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A8321" w14:textId="1021F58C" w:rsidR="00B7200B" w:rsidRPr="009425B5" w:rsidRDefault="00B7200B"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01D5B269" w14:textId="7E2A229C"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317EAAEB" w14:textId="636FC7AB"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524BE434" w14:textId="447E8D1C"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45F84C6E" w14:textId="6198E8F5"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422DE668" w14:textId="7777777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69853E69" w14:textId="65530C76" w:rsidR="00C52740" w:rsidRPr="009425B5" w:rsidRDefault="00165CE1" w:rsidP="009425B5">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FACULTY OF MEDICINE</w:t>
      </w:r>
    </w:p>
    <w:p w14:paraId="3E11FF15" w14:textId="295A0FCD" w:rsidR="00165CE1" w:rsidRPr="009425B5" w:rsidRDefault="00165CE1" w:rsidP="009425B5">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UNIVERSITY OF MONTENEGRO</w:t>
      </w:r>
    </w:p>
    <w:p w14:paraId="7F1CFC3E" w14:textId="75ECF0BB"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1DDC24AE" w14:textId="2177ECAC"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10BF4493" w14:textId="7777777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77F1BBFD" w14:textId="0FC5CD80"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32697341" w14:textId="0E938BCD" w:rsidR="00165CE1" w:rsidRPr="009425B5" w:rsidRDefault="00165CE1" w:rsidP="009425B5">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STRATEGY FOR INTERNATIONALIZATION FOR THE FACULTY OF MEDICINE</w:t>
      </w:r>
    </w:p>
    <w:p w14:paraId="4D66F60A" w14:textId="30EA9A02" w:rsidR="00165CE1" w:rsidRPr="009425B5" w:rsidRDefault="00165CE1" w:rsidP="009425B5">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2024-</w:t>
      </w:r>
      <w:r w:rsidR="00DC7797">
        <w:rPr>
          <w:rFonts w:ascii="Times New Roman" w:hAnsi="Times New Roman" w:cs="Times New Roman"/>
          <w:b/>
          <w:bCs/>
          <w:sz w:val="32"/>
          <w:szCs w:val="24"/>
          <w:lang w:val="en-GB"/>
        </w:rPr>
        <w:t>2028</w:t>
      </w:r>
    </w:p>
    <w:p w14:paraId="36F931B4" w14:textId="10F490F3"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1169637E" w14:textId="131A8881"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7BF38B63" w14:textId="49373C9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671C4EC9" w14:textId="44075E5E"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69BC24D2" w14:textId="71DD82F9"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59F67FDE" w14:textId="609459C3"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3644802E" w14:textId="7CF6459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0ED8ACBE" w14:textId="2967A44E"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08170F6B" w14:textId="77B72F7E"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49A5FABF" w14:textId="7F914288"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413DF941" w14:textId="0D712C78"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10489826" w14:textId="6DB85DFF"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Approved by Dean</w:t>
      </w:r>
      <w:r w:rsidR="001C5DC7">
        <w:rPr>
          <w:rFonts w:ascii="Times New Roman" w:hAnsi="Times New Roman" w:cs="Times New Roman"/>
          <w:b/>
          <w:bCs/>
          <w:sz w:val="32"/>
          <w:szCs w:val="24"/>
          <w:lang w:val="en-GB"/>
        </w:rPr>
        <w:t xml:space="preserve"> of Faculty of Medicine, </w:t>
      </w:r>
      <w:proofErr w:type="spellStart"/>
      <w:r w:rsidR="001C5DC7">
        <w:rPr>
          <w:rFonts w:ascii="Times New Roman" w:hAnsi="Times New Roman" w:cs="Times New Roman"/>
          <w:b/>
          <w:bCs/>
          <w:sz w:val="32"/>
          <w:szCs w:val="24"/>
          <w:lang w:val="en-GB"/>
        </w:rPr>
        <w:t>UoM</w:t>
      </w:r>
      <w:proofErr w:type="spellEnd"/>
    </w:p>
    <w:p w14:paraId="7942909E" w14:textId="09B30732"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3427BE24" w14:textId="1AC8028F"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Ju</w:t>
      </w:r>
      <w:r w:rsidR="009425B5">
        <w:rPr>
          <w:rFonts w:ascii="Times New Roman" w:hAnsi="Times New Roman" w:cs="Times New Roman"/>
          <w:b/>
          <w:bCs/>
          <w:sz w:val="32"/>
          <w:szCs w:val="24"/>
          <w:lang w:val="en-GB"/>
        </w:rPr>
        <w:t>ly</w:t>
      </w:r>
      <w:r w:rsidRPr="009425B5">
        <w:rPr>
          <w:rFonts w:ascii="Times New Roman" w:hAnsi="Times New Roman" w:cs="Times New Roman"/>
          <w:b/>
          <w:bCs/>
          <w:sz w:val="32"/>
          <w:szCs w:val="24"/>
          <w:lang w:val="en-GB"/>
        </w:rPr>
        <w:t xml:space="preserve"> 2024</w:t>
      </w:r>
    </w:p>
    <w:p w14:paraId="43870892" w14:textId="426B2D8F" w:rsidR="00165CE1" w:rsidRPr="009425B5" w:rsidRDefault="00165CE1" w:rsidP="009425B5">
      <w:pPr>
        <w:suppressAutoHyphens w:val="0"/>
        <w:spacing w:after="0"/>
        <w:ind w:leftChars="0" w:left="0" w:firstLineChars="0" w:firstLine="0"/>
        <w:textDirection w:val="lrTb"/>
        <w:textAlignment w:val="auto"/>
        <w:outlineLvl w:val="9"/>
        <w:rPr>
          <w:rFonts w:ascii="Times New Roman" w:hAnsi="Times New Roman" w:cs="Times New Roman"/>
          <w:b/>
          <w:bCs/>
          <w:sz w:val="32"/>
          <w:szCs w:val="24"/>
          <w:lang w:val="en-GB"/>
        </w:rPr>
      </w:pPr>
    </w:p>
    <w:p w14:paraId="31433B88" w14:textId="77777777" w:rsidR="008B2348" w:rsidRPr="009425B5" w:rsidRDefault="008B2348"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3D29473B" w14:textId="77777777" w:rsidR="008B2348" w:rsidRPr="009425B5" w:rsidRDefault="008B2348"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26358E38" w14:textId="1BBD0303"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THE CONTENT:</w:t>
      </w:r>
    </w:p>
    <w:p w14:paraId="06C1FA54" w14:textId="35DC567D"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60EEB8CC" w14:textId="7E16454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376CB2F9" w14:textId="16F29CD4" w:rsidR="00165CE1" w:rsidRPr="009425B5" w:rsidRDefault="00165CE1" w:rsidP="009425B5">
      <w:pPr>
        <w:pStyle w:val="ListParagraph"/>
        <w:numPr>
          <w:ilvl w:val="0"/>
          <w:numId w:val="22"/>
        </w:numPr>
        <w:tabs>
          <w:tab w:val="left" w:pos="720"/>
        </w:tabs>
        <w:spacing w:before="0" w:after="0" w:line="276" w:lineRule="auto"/>
        <w:ind w:leftChars="0" w:firstLineChars="0"/>
        <w:outlineLvl w:val="9"/>
        <w:rPr>
          <w:rFonts w:ascii="Times New Roman" w:hAnsi="Times New Roman" w:cs="Times New Roman"/>
          <w:b/>
          <w:bCs/>
          <w:sz w:val="32"/>
          <w:szCs w:val="24"/>
        </w:rPr>
      </w:pPr>
      <w:r w:rsidRPr="009425B5">
        <w:rPr>
          <w:rFonts w:ascii="Times New Roman" w:hAnsi="Times New Roman" w:cs="Times New Roman"/>
          <w:b/>
          <w:bCs/>
          <w:sz w:val="32"/>
          <w:szCs w:val="24"/>
        </w:rPr>
        <w:t>INTRODUCTION</w:t>
      </w:r>
    </w:p>
    <w:p w14:paraId="7477271C" w14:textId="7F6D15B6" w:rsidR="006A1670" w:rsidRPr="009425B5" w:rsidRDefault="006A1670" w:rsidP="009425B5">
      <w:pPr>
        <w:pStyle w:val="ListParagraph"/>
        <w:numPr>
          <w:ilvl w:val="0"/>
          <w:numId w:val="22"/>
        </w:numPr>
        <w:tabs>
          <w:tab w:val="left" w:pos="720"/>
        </w:tabs>
        <w:spacing w:before="0" w:after="0" w:line="276" w:lineRule="auto"/>
        <w:ind w:leftChars="0" w:firstLineChars="0"/>
        <w:outlineLvl w:val="9"/>
        <w:rPr>
          <w:rFonts w:ascii="Times New Roman" w:hAnsi="Times New Roman" w:cs="Times New Roman"/>
          <w:b/>
          <w:bCs/>
          <w:sz w:val="32"/>
          <w:szCs w:val="24"/>
        </w:rPr>
      </w:pPr>
      <w:r w:rsidRPr="009425B5">
        <w:rPr>
          <w:rFonts w:ascii="Times New Roman" w:hAnsi="Times New Roman" w:cs="Times New Roman"/>
          <w:b/>
          <w:bCs/>
          <w:sz w:val="32"/>
          <w:szCs w:val="24"/>
        </w:rPr>
        <w:t>INSIGHTS INTO FACULTY OF MEDICINE, UOM</w:t>
      </w:r>
    </w:p>
    <w:p w14:paraId="787F41F9" w14:textId="0D29A083" w:rsidR="00165CE1" w:rsidRPr="009425B5" w:rsidRDefault="00165CE1" w:rsidP="009425B5">
      <w:pPr>
        <w:pStyle w:val="ListParagraph"/>
        <w:numPr>
          <w:ilvl w:val="0"/>
          <w:numId w:val="22"/>
        </w:numPr>
        <w:tabs>
          <w:tab w:val="left" w:pos="720"/>
        </w:tabs>
        <w:spacing w:before="0" w:after="0" w:line="276" w:lineRule="auto"/>
        <w:ind w:leftChars="0" w:firstLineChars="0"/>
        <w:outlineLvl w:val="9"/>
        <w:rPr>
          <w:rFonts w:ascii="Times New Roman" w:hAnsi="Times New Roman" w:cs="Times New Roman"/>
          <w:b/>
          <w:bCs/>
          <w:sz w:val="32"/>
          <w:szCs w:val="24"/>
        </w:rPr>
      </w:pPr>
      <w:r w:rsidRPr="009425B5">
        <w:rPr>
          <w:rFonts w:ascii="Times New Roman" w:hAnsi="Times New Roman" w:cs="Times New Roman"/>
          <w:b/>
          <w:bCs/>
          <w:sz w:val="32"/>
          <w:szCs w:val="24"/>
        </w:rPr>
        <w:t>INTERNATIONALIZATION AT HOME</w:t>
      </w:r>
    </w:p>
    <w:p w14:paraId="28B64528" w14:textId="77777777" w:rsidR="00DC7797" w:rsidRPr="009425B5" w:rsidRDefault="00DC7797" w:rsidP="00DC7797">
      <w:pPr>
        <w:pStyle w:val="ListParagraph"/>
        <w:numPr>
          <w:ilvl w:val="0"/>
          <w:numId w:val="22"/>
        </w:numPr>
        <w:tabs>
          <w:tab w:val="left" w:pos="720"/>
        </w:tabs>
        <w:spacing w:before="0" w:after="0" w:line="276" w:lineRule="auto"/>
        <w:ind w:leftChars="0" w:firstLineChars="0"/>
        <w:jc w:val="left"/>
        <w:outlineLvl w:val="9"/>
        <w:rPr>
          <w:rFonts w:ascii="Times New Roman" w:hAnsi="Times New Roman" w:cs="Times New Roman"/>
          <w:b/>
          <w:bCs/>
          <w:sz w:val="32"/>
          <w:szCs w:val="24"/>
        </w:rPr>
      </w:pPr>
      <w:r>
        <w:rPr>
          <w:rFonts w:ascii="Times New Roman" w:hAnsi="Times New Roman" w:cs="Times New Roman"/>
          <w:b/>
          <w:bCs/>
          <w:sz w:val="32"/>
          <w:szCs w:val="24"/>
        </w:rPr>
        <w:t>ONGOING PLANS FOR</w:t>
      </w:r>
      <w:r w:rsidRPr="009425B5">
        <w:rPr>
          <w:rFonts w:ascii="Times New Roman" w:hAnsi="Times New Roman" w:cs="Times New Roman"/>
          <w:b/>
          <w:bCs/>
          <w:sz w:val="32"/>
          <w:szCs w:val="24"/>
        </w:rPr>
        <w:t xml:space="preserve"> INTERNATIONALIZATION </w:t>
      </w:r>
      <w:r>
        <w:rPr>
          <w:rFonts w:ascii="Times New Roman" w:hAnsi="Times New Roman" w:cs="Times New Roman"/>
          <w:b/>
          <w:bCs/>
          <w:sz w:val="32"/>
          <w:szCs w:val="24"/>
        </w:rPr>
        <w:t>OF</w:t>
      </w:r>
      <w:r w:rsidRPr="009425B5">
        <w:rPr>
          <w:rFonts w:ascii="Times New Roman" w:hAnsi="Times New Roman" w:cs="Times New Roman"/>
          <w:b/>
          <w:bCs/>
          <w:sz w:val="32"/>
          <w:szCs w:val="24"/>
        </w:rPr>
        <w:t xml:space="preserve"> THE FACULTY OF MEDICINE</w:t>
      </w:r>
      <w:r>
        <w:rPr>
          <w:rFonts w:ascii="Times New Roman" w:hAnsi="Times New Roman" w:cs="Times New Roman"/>
          <w:b/>
          <w:bCs/>
          <w:sz w:val="32"/>
          <w:szCs w:val="24"/>
        </w:rPr>
        <w:t xml:space="preserve"> AND AIMS</w:t>
      </w:r>
    </w:p>
    <w:p w14:paraId="4C4181E5" w14:textId="4E656BAB" w:rsidR="008B2348" w:rsidRPr="009425B5" w:rsidRDefault="008B2348" w:rsidP="009425B5">
      <w:pPr>
        <w:pStyle w:val="ListParagraph"/>
        <w:numPr>
          <w:ilvl w:val="0"/>
          <w:numId w:val="22"/>
        </w:numPr>
        <w:tabs>
          <w:tab w:val="left" w:pos="720"/>
        </w:tabs>
        <w:spacing w:before="0" w:after="0" w:line="276" w:lineRule="auto"/>
        <w:ind w:leftChars="0" w:firstLineChars="0"/>
        <w:outlineLvl w:val="9"/>
        <w:rPr>
          <w:rFonts w:ascii="Times New Roman" w:hAnsi="Times New Roman" w:cs="Times New Roman"/>
          <w:b/>
          <w:bCs/>
          <w:sz w:val="32"/>
          <w:szCs w:val="24"/>
        </w:rPr>
      </w:pPr>
      <w:r w:rsidRPr="009425B5">
        <w:rPr>
          <w:rFonts w:ascii="Times New Roman" w:hAnsi="Times New Roman" w:cs="Times New Roman"/>
          <w:b/>
          <w:bCs/>
          <w:sz w:val="32"/>
          <w:szCs w:val="24"/>
        </w:rPr>
        <w:t>SWOT ANALYSIS</w:t>
      </w:r>
    </w:p>
    <w:p w14:paraId="23E069E5" w14:textId="5984F224" w:rsidR="008B2348" w:rsidRPr="009425B5" w:rsidRDefault="008B2348" w:rsidP="009425B5">
      <w:pPr>
        <w:pStyle w:val="ListParagraph"/>
        <w:numPr>
          <w:ilvl w:val="0"/>
          <w:numId w:val="22"/>
        </w:numPr>
        <w:tabs>
          <w:tab w:val="left" w:pos="720"/>
        </w:tabs>
        <w:spacing w:before="0" w:after="0" w:line="276" w:lineRule="auto"/>
        <w:ind w:leftChars="0" w:firstLineChars="0"/>
        <w:outlineLvl w:val="9"/>
        <w:rPr>
          <w:rFonts w:ascii="Times New Roman" w:hAnsi="Times New Roman" w:cs="Times New Roman"/>
          <w:b/>
          <w:bCs/>
          <w:sz w:val="32"/>
          <w:szCs w:val="24"/>
        </w:rPr>
      </w:pPr>
      <w:r w:rsidRPr="009425B5">
        <w:rPr>
          <w:rFonts w:ascii="Times New Roman" w:hAnsi="Times New Roman" w:cs="Times New Roman"/>
          <w:b/>
          <w:bCs/>
          <w:sz w:val="32"/>
          <w:szCs w:val="24"/>
        </w:rPr>
        <w:t>STRATEGY FOR INTERNATIONALIZATION AT HOME</w:t>
      </w:r>
    </w:p>
    <w:p w14:paraId="5C4A21CC" w14:textId="77777777" w:rsidR="008B2348" w:rsidRPr="009425B5" w:rsidRDefault="008B2348" w:rsidP="009425B5">
      <w:pPr>
        <w:suppressAutoHyphens w:val="0"/>
        <w:spacing w:after="0"/>
        <w:ind w:leftChars="0" w:left="0" w:firstLineChars="0" w:firstLine="0"/>
        <w:textDirection w:val="lrTb"/>
        <w:textAlignment w:val="auto"/>
        <w:outlineLvl w:val="9"/>
        <w:rPr>
          <w:rFonts w:ascii="Times New Roman" w:eastAsia="Calibri" w:hAnsi="Times New Roman" w:cs="Times New Roman"/>
          <w:b/>
          <w:bCs/>
          <w:sz w:val="32"/>
          <w:szCs w:val="24"/>
          <w:lang w:val="en-GB" w:eastAsia="en-GB"/>
        </w:rPr>
      </w:pPr>
      <w:r w:rsidRPr="009425B5">
        <w:rPr>
          <w:rFonts w:ascii="Times New Roman" w:hAnsi="Times New Roman" w:cs="Times New Roman"/>
          <w:b/>
          <w:bCs/>
          <w:sz w:val="32"/>
          <w:szCs w:val="24"/>
        </w:rPr>
        <w:br w:type="page"/>
      </w:r>
    </w:p>
    <w:p w14:paraId="34E1E7C3" w14:textId="3BEB7264" w:rsidR="008B2348" w:rsidRPr="009425B5" w:rsidRDefault="008B2348" w:rsidP="009425B5">
      <w:pPr>
        <w:pStyle w:val="ListParagraph"/>
        <w:numPr>
          <w:ilvl w:val="0"/>
          <w:numId w:val="23"/>
        </w:numPr>
        <w:tabs>
          <w:tab w:val="left" w:pos="720"/>
        </w:tabs>
        <w:spacing w:before="0" w:after="0" w:line="276" w:lineRule="auto"/>
        <w:ind w:leftChars="0" w:firstLineChars="0"/>
        <w:outlineLvl w:val="9"/>
        <w:rPr>
          <w:rFonts w:ascii="Times New Roman" w:hAnsi="Times New Roman" w:cs="Times New Roman"/>
          <w:b/>
          <w:bCs/>
          <w:sz w:val="32"/>
          <w:szCs w:val="24"/>
          <w:u w:val="single"/>
        </w:rPr>
      </w:pPr>
      <w:r w:rsidRPr="009425B5">
        <w:rPr>
          <w:rFonts w:ascii="Times New Roman" w:hAnsi="Times New Roman" w:cs="Times New Roman"/>
          <w:b/>
          <w:bCs/>
          <w:sz w:val="32"/>
          <w:szCs w:val="24"/>
          <w:u w:val="single"/>
        </w:rPr>
        <w:lastRenderedPageBreak/>
        <w:t>INTRODUCTION:</w:t>
      </w:r>
    </w:p>
    <w:p w14:paraId="52904CFB" w14:textId="5CCD4F00" w:rsidR="008B2348" w:rsidRPr="009425B5" w:rsidRDefault="008B2348" w:rsidP="009425B5">
      <w:pPr>
        <w:tabs>
          <w:tab w:val="left" w:pos="720"/>
        </w:tabs>
        <w:spacing w:after="0"/>
        <w:ind w:leftChars="0" w:left="0" w:firstLineChars="0" w:firstLine="0"/>
        <w:outlineLvl w:val="9"/>
        <w:rPr>
          <w:rFonts w:ascii="Times New Roman" w:hAnsi="Times New Roman" w:cs="Times New Roman"/>
          <w:b/>
          <w:bCs/>
          <w:sz w:val="32"/>
          <w:szCs w:val="24"/>
          <w:u w:val="single"/>
        </w:rPr>
      </w:pPr>
    </w:p>
    <w:p w14:paraId="4B5CADF5" w14:textId="4C3E1C73" w:rsidR="008B2348" w:rsidRPr="009425B5" w:rsidRDefault="008B2348" w:rsidP="009425B5">
      <w:pPr>
        <w:tabs>
          <w:tab w:val="left" w:pos="720"/>
        </w:tabs>
        <w:spacing w:after="0"/>
        <w:ind w:leftChars="0" w:left="0" w:firstLineChars="0" w:firstLine="0"/>
        <w:outlineLvl w:val="9"/>
        <w:rPr>
          <w:rFonts w:ascii="Times New Roman" w:hAnsi="Times New Roman" w:cs="Times New Roman"/>
          <w:bCs/>
          <w:sz w:val="24"/>
          <w:szCs w:val="24"/>
        </w:rPr>
      </w:pPr>
      <w:r w:rsidRPr="009425B5">
        <w:rPr>
          <w:rFonts w:ascii="Times New Roman" w:hAnsi="Times New Roman" w:cs="Times New Roman"/>
          <w:bCs/>
          <w:sz w:val="24"/>
          <w:szCs w:val="24"/>
        </w:rPr>
        <w:t>The strategy for internationalization is in accordance with:</w:t>
      </w:r>
    </w:p>
    <w:p w14:paraId="3CA7B6BC" w14:textId="662336D2" w:rsidR="008B2348" w:rsidRPr="009425B5" w:rsidRDefault="008B2348" w:rsidP="009425B5">
      <w:pPr>
        <w:pStyle w:val="ListParagraph"/>
        <w:numPr>
          <w:ilvl w:val="0"/>
          <w:numId w:val="24"/>
        </w:numPr>
        <w:tabs>
          <w:tab w:val="left" w:pos="720"/>
        </w:tabs>
        <w:spacing w:before="0" w:after="0" w:line="276" w:lineRule="auto"/>
        <w:ind w:leftChars="0" w:firstLineChars="0"/>
        <w:outlineLvl w:val="9"/>
        <w:rPr>
          <w:rFonts w:ascii="Times New Roman" w:hAnsi="Times New Roman" w:cs="Times New Roman"/>
          <w:bCs/>
          <w:sz w:val="24"/>
          <w:szCs w:val="24"/>
        </w:rPr>
      </w:pPr>
      <w:r w:rsidRPr="009425B5">
        <w:rPr>
          <w:rFonts w:ascii="Times New Roman" w:hAnsi="Times New Roman" w:cs="Times New Roman"/>
          <w:bCs/>
          <w:sz w:val="24"/>
          <w:szCs w:val="24"/>
        </w:rPr>
        <w:t xml:space="preserve">The framework document approved by the participating institutions of the BIOSINT project </w:t>
      </w:r>
    </w:p>
    <w:p w14:paraId="6FFB05DB" w14:textId="53D79038" w:rsidR="008B2348" w:rsidRPr="009425B5" w:rsidRDefault="008B2348" w:rsidP="009425B5">
      <w:pPr>
        <w:pStyle w:val="ListParagraph"/>
        <w:numPr>
          <w:ilvl w:val="0"/>
          <w:numId w:val="24"/>
        </w:numPr>
        <w:tabs>
          <w:tab w:val="left" w:pos="720"/>
        </w:tabs>
        <w:spacing w:before="0" w:after="0" w:line="276" w:lineRule="auto"/>
        <w:ind w:leftChars="0" w:firstLineChars="0"/>
        <w:outlineLvl w:val="9"/>
        <w:rPr>
          <w:rFonts w:ascii="Times New Roman" w:hAnsi="Times New Roman" w:cs="Times New Roman"/>
          <w:bCs/>
          <w:sz w:val="24"/>
          <w:szCs w:val="24"/>
        </w:rPr>
      </w:pPr>
      <w:r w:rsidRPr="009425B5">
        <w:rPr>
          <w:rFonts w:ascii="Times New Roman" w:hAnsi="Times New Roman" w:cs="Times New Roman"/>
          <w:bCs/>
          <w:sz w:val="24"/>
          <w:szCs w:val="24"/>
        </w:rPr>
        <w:t>Strategy for internationalization of the University of Montenegro</w:t>
      </w:r>
      <w:r w:rsidR="000E5E07" w:rsidRPr="009425B5">
        <w:rPr>
          <w:rFonts w:ascii="Times New Roman" w:hAnsi="Times New Roman" w:cs="Times New Roman"/>
          <w:bCs/>
          <w:sz w:val="24"/>
          <w:szCs w:val="24"/>
        </w:rPr>
        <w:t xml:space="preserve"> (</w:t>
      </w:r>
      <w:proofErr w:type="spellStart"/>
      <w:r w:rsidR="000E5E07" w:rsidRPr="009425B5">
        <w:rPr>
          <w:rFonts w:ascii="Times New Roman" w:hAnsi="Times New Roman" w:cs="Times New Roman"/>
          <w:bCs/>
          <w:sz w:val="24"/>
          <w:szCs w:val="24"/>
        </w:rPr>
        <w:t>UoM</w:t>
      </w:r>
      <w:proofErr w:type="spellEnd"/>
      <w:r w:rsidR="000E5E07" w:rsidRPr="009425B5">
        <w:rPr>
          <w:rFonts w:ascii="Times New Roman" w:hAnsi="Times New Roman" w:cs="Times New Roman"/>
          <w:bCs/>
          <w:sz w:val="24"/>
          <w:szCs w:val="24"/>
        </w:rPr>
        <w:t>)</w:t>
      </w:r>
      <w:r w:rsidRPr="009425B5">
        <w:rPr>
          <w:rFonts w:ascii="Times New Roman" w:hAnsi="Times New Roman" w:cs="Times New Roman"/>
          <w:bCs/>
          <w:sz w:val="24"/>
          <w:szCs w:val="24"/>
        </w:rPr>
        <w:t xml:space="preserve"> 2021-2026</w:t>
      </w:r>
    </w:p>
    <w:p w14:paraId="5F82BCEF" w14:textId="494B9C9C" w:rsidR="000E5E07" w:rsidRPr="009425B5" w:rsidRDefault="000E5E07" w:rsidP="009425B5">
      <w:pPr>
        <w:pStyle w:val="ListParagraph"/>
        <w:numPr>
          <w:ilvl w:val="0"/>
          <w:numId w:val="24"/>
        </w:numPr>
        <w:tabs>
          <w:tab w:val="left" w:pos="720"/>
        </w:tabs>
        <w:spacing w:before="0" w:after="0" w:line="276" w:lineRule="auto"/>
        <w:ind w:leftChars="0" w:firstLineChars="0"/>
        <w:outlineLvl w:val="9"/>
        <w:rPr>
          <w:rFonts w:ascii="Times New Roman" w:hAnsi="Times New Roman" w:cs="Times New Roman"/>
          <w:bCs/>
          <w:sz w:val="24"/>
          <w:szCs w:val="24"/>
        </w:rPr>
      </w:pPr>
      <w:r w:rsidRPr="009425B5">
        <w:rPr>
          <w:rFonts w:ascii="Times New Roman" w:hAnsi="Times New Roman" w:cs="Times New Roman"/>
          <w:bCs/>
          <w:sz w:val="24"/>
          <w:szCs w:val="24"/>
        </w:rPr>
        <w:t xml:space="preserve">Strategy for development of the </w:t>
      </w:r>
      <w:proofErr w:type="spellStart"/>
      <w:r w:rsidRPr="009425B5">
        <w:rPr>
          <w:rFonts w:ascii="Times New Roman" w:hAnsi="Times New Roman" w:cs="Times New Roman"/>
          <w:bCs/>
          <w:sz w:val="24"/>
          <w:szCs w:val="24"/>
        </w:rPr>
        <w:t>UoM</w:t>
      </w:r>
      <w:proofErr w:type="spellEnd"/>
      <w:r w:rsidRPr="009425B5">
        <w:rPr>
          <w:rFonts w:ascii="Times New Roman" w:hAnsi="Times New Roman" w:cs="Times New Roman"/>
          <w:bCs/>
          <w:sz w:val="24"/>
          <w:szCs w:val="24"/>
        </w:rPr>
        <w:t xml:space="preserve"> 2019-2024 </w:t>
      </w:r>
    </w:p>
    <w:p w14:paraId="74C3E250" w14:textId="189216B1" w:rsidR="000E5E07" w:rsidRPr="009425B5" w:rsidRDefault="000E5E07" w:rsidP="009425B5">
      <w:pPr>
        <w:pStyle w:val="ListParagraph"/>
        <w:numPr>
          <w:ilvl w:val="0"/>
          <w:numId w:val="24"/>
        </w:numPr>
        <w:tabs>
          <w:tab w:val="left" w:pos="720"/>
        </w:tabs>
        <w:spacing w:before="0" w:after="0" w:line="276" w:lineRule="auto"/>
        <w:ind w:leftChars="0" w:firstLineChars="0"/>
        <w:outlineLvl w:val="9"/>
        <w:rPr>
          <w:rFonts w:ascii="Times New Roman" w:hAnsi="Times New Roman" w:cs="Times New Roman"/>
          <w:bCs/>
          <w:sz w:val="24"/>
          <w:szCs w:val="24"/>
        </w:rPr>
      </w:pPr>
      <w:r w:rsidRPr="009425B5">
        <w:rPr>
          <w:rFonts w:ascii="Times New Roman" w:hAnsi="Times New Roman" w:cs="Times New Roman"/>
          <w:bCs/>
          <w:sz w:val="24"/>
          <w:szCs w:val="24"/>
        </w:rPr>
        <w:t xml:space="preserve">Strategy for development of the Faculty of Medicine 2019-2024 </w:t>
      </w:r>
    </w:p>
    <w:p w14:paraId="584753BD" w14:textId="58B222BA" w:rsidR="008B2348" w:rsidRPr="009425B5" w:rsidRDefault="008B2348" w:rsidP="009425B5">
      <w:pPr>
        <w:pStyle w:val="ListParagraph"/>
        <w:numPr>
          <w:ilvl w:val="0"/>
          <w:numId w:val="24"/>
        </w:numPr>
        <w:tabs>
          <w:tab w:val="left" w:pos="720"/>
        </w:tabs>
        <w:spacing w:before="0" w:after="0" w:line="276" w:lineRule="auto"/>
        <w:ind w:leftChars="0" w:firstLineChars="0"/>
        <w:outlineLvl w:val="9"/>
        <w:rPr>
          <w:rFonts w:ascii="Times New Roman" w:hAnsi="Times New Roman" w:cs="Times New Roman"/>
          <w:bCs/>
          <w:sz w:val="24"/>
          <w:szCs w:val="24"/>
        </w:rPr>
      </w:pPr>
      <w:r w:rsidRPr="009425B5">
        <w:rPr>
          <w:rFonts w:ascii="Times New Roman" w:hAnsi="Times New Roman" w:cs="Times New Roman"/>
          <w:bCs/>
          <w:sz w:val="24"/>
          <w:szCs w:val="24"/>
        </w:rPr>
        <w:t xml:space="preserve">Annual reports of </w:t>
      </w:r>
      <w:proofErr w:type="spellStart"/>
      <w:r w:rsidRPr="009425B5">
        <w:rPr>
          <w:rFonts w:ascii="Times New Roman" w:hAnsi="Times New Roman" w:cs="Times New Roman"/>
          <w:bCs/>
          <w:sz w:val="24"/>
          <w:szCs w:val="24"/>
        </w:rPr>
        <w:t>UoM</w:t>
      </w:r>
      <w:proofErr w:type="spellEnd"/>
      <w:r w:rsidRPr="009425B5">
        <w:rPr>
          <w:rFonts w:ascii="Times New Roman" w:hAnsi="Times New Roman" w:cs="Times New Roman"/>
          <w:bCs/>
          <w:sz w:val="24"/>
          <w:szCs w:val="24"/>
        </w:rPr>
        <w:t>.</w:t>
      </w:r>
    </w:p>
    <w:p w14:paraId="3C0B1DF3" w14:textId="75B75760" w:rsidR="008B2348" w:rsidRPr="009425B5" w:rsidRDefault="008B2348" w:rsidP="009425B5">
      <w:pPr>
        <w:tabs>
          <w:tab w:val="left" w:pos="720"/>
        </w:tabs>
        <w:spacing w:after="0"/>
        <w:ind w:leftChars="0" w:left="0" w:firstLineChars="0" w:firstLine="0"/>
        <w:outlineLvl w:val="9"/>
        <w:rPr>
          <w:rFonts w:ascii="Times New Roman" w:hAnsi="Times New Roman" w:cs="Times New Roman"/>
          <w:bCs/>
          <w:sz w:val="24"/>
          <w:szCs w:val="24"/>
        </w:rPr>
      </w:pPr>
    </w:p>
    <w:p w14:paraId="285AD6B4" w14:textId="5B97E4CA" w:rsidR="008B2348" w:rsidRPr="009425B5" w:rsidRDefault="008B2348" w:rsidP="009425B5">
      <w:pPr>
        <w:tabs>
          <w:tab w:val="left" w:pos="720"/>
        </w:tabs>
        <w:spacing w:after="0"/>
        <w:ind w:leftChars="0" w:left="0" w:firstLineChars="0" w:firstLine="0"/>
        <w:outlineLvl w:val="9"/>
        <w:rPr>
          <w:rFonts w:ascii="Times New Roman" w:hAnsi="Times New Roman" w:cs="Times New Roman"/>
          <w:bCs/>
          <w:sz w:val="24"/>
          <w:szCs w:val="24"/>
        </w:rPr>
      </w:pPr>
      <w:r w:rsidRPr="009425B5">
        <w:rPr>
          <w:rFonts w:ascii="Times New Roman" w:hAnsi="Times New Roman" w:cs="Times New Roman"/>
          <w:bCs/>
          <w:sz w:val="24"/>
          <w:szCs w:val="24"/>
        </w:rPr>
        <w:t>The process of completing the strategy for Internationalization at Home (</w:t>
      </w:r>
      <w:proofErr w:type="spellStart"/>
      <w:r w:rsidRPr="009425B5">
        <w:rPr>
          <w:rFonts w:ascii="Times New Roman" w:hAnsi="Times New Roman" w:cs="Times New Roman"/>
          <w:bCs/>
          <w:sz w:val="24"/>
          <w:szCs w:val="24"/>
        </w:rPr>
        <w:t>IaH</w:t>
      </w:r>
      <w:proofErr w:type="spellEnd"/>
      <w:r w:rsidRPr="009425B5">
        <w:rPr>
          <w:rFonts w:ascii="Times New Roman" w:hAnsi="Times New Roman" w:cs="Times New Roman"/>
          <w:bCs/>
          <w:sz w:val="24"/>
          <w:szCs w:val="24"/>
        </w:rPr>
        <w:t>)</w:t>
      </w:r>
      <w:r w:rsidR="0075502B" w:rsidRPr="009425B5">
        <w:rPr>
          <w:rFonts w:ascii="Times New Roman" w:hAnsi="Times New Roman" w:cs="Times New Roman"/>
          <w:bCs/>
          <w:sz w:val="24"/>
          <w:szCs w:val="24"/>
        </w:rPr>
        <w:t xml:space="preserve"> included following stages:</w:t>
      </w:r>
    </w:p>
    <w:p w14:paraId="4E230B14" w14:textId="1D326690" w:rsidR="008B2348" w:rsidRPr="009425B5" w:rsidRDefault="0075502B" w:rsidP="009425B5">
      <w:pPr>
        <w:pStyle w:val="ListParagraph"/>
        <w:numPr>
          <w:ilvl w:val="0"/>
          <w:numId w:val="28"/>
        </w:numPr>
        <w:tabs>
          <w:tab w:val="left" w:pos="720"/>
        </w:tabs>
        <w:spacing w:before="0" w:after="0" w:line="276" w:lineRule="auto"/>
        <w:ind w:leftChars="0" w:firstLineChars="0"/>
        <w:outlineLvl w:val="9"/>
        <w:rPr>
          <w:rFonts w:ascii="Times New Roman" w:hAnsi="Times New Roman" w:cs="Times New Roman"/>
          <w:bCs/>
          <w:sz w:val="32"/>
          <w:szCs w:val="24"/>
        </w:rPr>
      </w:pPr>
      <w:r w:rsidRPr="009425B5">
        <w:rPr>
          <w:rFonts w:ascii="Times New Roman" w:hAnsi="Times New Roman" w:cs="Times New Roman"/>
          <w:bCs/>
          <w:sz w:val="24"/>
          <w:szCs w:val="24"/>
        </w:rPr>
        <w:t xml:space="preserve">Analysis of situation. </w:t>
      </w:r>
      <w:r w:rsidRPr="009425B5">
        <w:rPr>
          <w:rFonts w:ascii="Times New Roman" w:hAnsi="Times New Roman" w:cs="Times New Roman"/>
          <w:sz w:val="24"/>
          <w:szCs w:val="24"/>
        </w:rPr>
        <w:t xml:space="preserve">According to the BIOSINT project task T2.2 within Work package 2, Research and needs analysis, the project team from University of Montenegro, Faculty of Medicine, conducted the analysis of the state of internalization at home at WB partners’ HEI – for Albania University of </w:t>
      </w:r>
      <w:proofErr w:type="spellStart"/>
      <w:r w:rsidRPr="009425B5">
        <w:rPr>
          <w:rFonts w:ascii="Times New Roman" w:hAnsi="Times New Roman" w:cs="Times New Roman"/>
          <w:sz w:val="24"/>
          <w:szCs w:val="24"/>
        </w:rPr>
        <w:t>Shkodra</w:t>
      </w:r>
      <w:proofErr w:type="spellEnd"/>
      <w:r w:rsidRPr="009425B5">
        <w:rPr>
          <w:rFonts w:ascii="Times New Roman" w:hAnsi="Times New Roman" w:cs="Times New Roman"/>
          <w:sz w:val="24"/>
          <w:szCs w:val="24"/>
        </w:rPr>
        <w:t xml:space="preserve"> and University of Tirana; for Bosnia and Herzegovina University of East Sarajevo, University of Mostar and University of Tuzla, and for Montenegro University of Montenegro. The analysis has been conducted during the period April-Jun, 2023. WB partners developed specific types of questionnaires</w:t>
      </w:r>
      <w:r w:rsidR="00332308" w:rsidRPr="009425B5">
        <w:rPr>
          <w:rFonts w:ascii="Times New Roman" w:hAnsi="Times New Roman" w:cs="Times New Roman"/>
          <w:sz w:val="24"/>
          <w:szCs w:val="24"/>
        </w:rPr>
        <w:t xml:space="preserve"> for students, academic staff and deans</w:t>
      </w:r>
      <w:r w:rsidRPr="009425B5">
        <w:rPr>
          <w:rFonts w:ascii="Times New Roman" w:hAnsi="Times New Roman" w:cs="Times New Roman"/>
          <w:sz w:val="24"/>
          <w:szCs w:val="24"/>
        </w:rPr>
        <w:t xml:space="preserve"> in online form with automatically generated results. These results were used for the comparative analysis of the different institutions as well as the baseline for the SWOT analysis</w:t>
      </w:r>
      <w:r w:rsidR="00332308" w:rsidRPr="009425B5">
        <w:rPr>
          <w:rFonts w:ascii="Times New Roman" w:hAnsi="Times New Roman" w:cs="Times New Roman"/>
          <w:sz w:val="24"/>
          <w:szCs w:val="24"/>
        </w:rPr>
        <w:t>. Results of surveys and SWOT analyses were analysed at workshop in Podgorica, in June 2023 (T2.3)</w:t>
      </w:r>
      <w:r w:rsidRPr="009425B5">
        <w:rPr>
          <w:rFonts w:ascii="Times New Roman" w:hAnsi="Times New Roman" w:cs="Times New Roman"/>
          <w:sz w:val="24"/>
          <w:szCs w:val="24"/>
        </w:rPr>
        <w:t xml:space="preserve"> for establishing integrative framework road map.  </w:t>
      </w:r>
    </w:p>
    <w:p w14:paraId="2259C414" w14:textId="2991CE45" w:rsidR="00332308" w:rsidRPr="009425B5" w:rsidRDefault="00332308" w:rsidP="009425B5">
      <w:pPr>
        <w:pStyle w:val="ListParagraph"/>
        <w:numPr>
          <w:ilvl w:val="0"/>
          <w:numId w:val="28"/>
        </w:numPr>
        <w:tabs>
          <w:tab w:val="left" w:pos="720"/>
        </w:tabs>
        <w:spacing w:before="0" w:after="0" w:line="276" w:lineRule="auto"/>
        <w:ind w:leftChars="0" w:firstLineChars="0"/>
        <w:outlineLvl w:val="9"/>
        <w:rPr>
          <w:rFonts w:ascii="Times New Roman" w:hAnsi="Times New Roman" w:cs="Times New Roman"/>
          <w:bCs/>
          <w:sz w:val="32"/>
          <w:szCs w:val="24"/>
        </w:rPr>
      </w:pPr>
      <w:r w:rsidRPr="009425B5">
        <w:rPr>
          <w:rFonts w:ascii="Times New Roman" w:hAnsi="Times New Roman" w:cs="Times New Roman"/>
          <w:sz w:val="24"/>
          <w:szCs w:val="24"/>
        </w:rPr>
        <w:t xml:space="preserve">Defining strategic objectives, indicators and target values as elements of the strategy for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w:t>
      </w:r>
    </w:p>
    <w:p w14:paraId="12CDA80F" w14:textId="6AAD723C" w:rsidR="00332308" w:rsidRPr="009425B5" w:rsidRDefault="004B5F9E" w:rsidP="009425B5">
      <w:pPr>
        <w:pStyle w:val="ListParagraph"/>
        <w:numPr>
          <w:ilvl w:val="0"/>
          <w:numId w:val="28"/>
        </w:numPr>
        <w:spacing w:before="0" w:after="0" w:line="276" w:lineRule="auto"/>
        <w:ind w:leftChars="0" w:firstLineChars="0"/>
        <w:rPr>
          <w:rFonts w:ascii="Times New Roman" w:hAnsi="Times New Roman" w:cs="Times New Roman"/>
          <w:sz w:val="24"/>
          <w:szCs w:val="24"/>
        </w:rPr>
      </w:pPr>
      <w:r w:rsidRPr="009425B5">
        <w:rPr>
          <w:rFonts w:ascii="Times New Roman" w:hAnsi="Times New Roman" w:cs="Times New Roman"/>
          <w:sz w:val="24"/>
          <w:szCs w:val="24"/>
        </w:rPr>
        <w:t xml:space="preserve">Draft of strategy for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w:t>
      </w:r>
      <w:r w:rsidR="00332308" w:rsidRPr="009425B5">
        <w:rPr>
          <w:rFonts w:ascii="Times New Roman" w:hAnsi="Times New Roman" w:cs="Times New Roman"/>
          <w:sz w:val="24"/>
          <w:szCs w:val="24"/>
        </w:rPr>
        <w:t xml:space="preserve">During the workshop in Podgorica the first draft of strategy framework and road –map was established and revised and discussed at the second EU training, organized by EU partners </w:t>
      </w:r>
      <w:proofErr w:type="spellStart"/>
      <w:r w:rsidR="00332308" w:rsidRPr="009425B5">
        <w:rPr>
          <w:rFonts w:ascii="Times New Roman" w:hAnsi="Times New Roman" w:cs="Times New Roman"/>
          <w:sz w:val="24"/>
          <w:szCs w:val="24"/>
        </w:rPr>
        <w:t>UniKg</w:t>
      </w:r>
      <w:proofErr w:type="spellEnd"/>
      <w:r w:rsidR="00332308" w:rsidRPr="009425B5">
        <w:rPr>
          <w:rFonts w:ascii="Times New Roman" w:hAnsi="Times New Roman" w:cs="Times New Roman"/>
          <w:sz w:val="24"/>
          <w:szCs w:val="24"/>
        </w:rPr>
        <w:t xml:space="preserve"> in </w:t>
      </w:r>
      <w:proofErr w:type="spellStart"/>
      <w:r w:rsidR="00332308" w:rsidRPr="009425B5">
        <w:rPr>
          <w:rFonts w:ascii="Times New Roman" w:hAnsi="Times New Roman" w:cs="Times New Roman"/>
          <w:sz w:val="24"/>
          <w:szCs w:val="24"/>
        </w:rPr>
        <w:t>Vrdnik</w:t>
      </w:r>
      <w:proofErr w:type="spellEnd"/>
      <w:r w:rsidR="00332308" w:rsidRPr="009425B5">
        <w:rPr>
          <w:rFonts w:ascii="Times New Roman" w:hAnsi="Times New Roman" w:cs="Times New Roman"/>
          <w:sz w:val="24"/>
          <w:szCs w:val="24"/>
        </w:rPr>
        <w:t>, Serbia.</w:t>
      </w:r>
      <w:r w:rsidRPr="009425B5">
        <w:rPr>
          <w:rFonts w:ascii="Times New Roman" w:hAnsi="Times New Roman" w:cs="Times New Roman"/>
          <w:sz w:val="24"/>
          <w:szCs w:val="24"/>
        </w:rPr>
        <w:t xml:space="preserve"> </w:t>
      </w:r>
      <w:r w:rsidR="00332308" w:rsidRPr="009425B5">
        <w:rPr>
          <w:rFonts w:ascii="Times New Roman" w:hAnsi="Times New Roman" w:cs="Times New Roman"/>
          <w:sz w:val="24"/>
          <w:szCs w:val="24"/>
        </w:rPr>
        <w:t>The strategy framework has six strategic themes, in which we suggested appropriate activities as we</w:t>
      </w:r>
      <w:r w:rsidRPr="009425B5">
        <w:rPr>
          <w:rFonts w:ascii="Times New Roman" w:hAnsi="Times New Roman" w:cs="Times New Roman"/>
          <w:sz w:val="24"/>
          <w:szCs w:val="24"/>
        </w:rPr>
        <w:t>ll as indicators, target values</w:t>
      </w:r>
      <w:r w:rsidR="00332308" w:rsidRPr="009425B5">
        <w:rPr>
          <w:rFonts w:ascii="Times New Roman" w:hAnsi="Times New Roman" w:cs="Times New Roman"/>
          <w:sz w:val="24"/>
          <w:szCs w:val="24"/>
        </w:rPr>
        <w:t xml:space="preserve"> for each of the activity.</w:t>
      </w:r>
      <w:r w:rsidRPr="009425B5">
        <w:rPr>
          <w:rFonts w:ascii="Times New Roman" w:hAnsi="Times New Roman" w:cs="Times New Roman"/>
          <w:sz w:val="24"/>
          <w:szCs w:val="24"/>
        </w:rPr>
        <w:t xml:space="preserve"> This framework was supposed to be integrative and recognised by every WB HEI involved.</w:t>
      </w:r>
    </w:p>
    <w:p w14:paraId="1B0465C1" w14:textId="1DD81274" w:rsidR="004B5F9E" w:rsidRPr="009425B5" w:rsidRDefault="004B5F9E" w:rsidP="009425B5">
      <w:pPr>
        <w:pStyle w:val="ListParagraph"/>
        <w:numPr>
          <w:ilvl w:val="0"/>
          <w:numId w:val="28"/>
        </w:numPr>
        <w:spacing w:before="0" w:after="0" w:line="276" w:lineRule="auto"/>
        <w:ind w:leftChars="0" w:firstLineChars="0"/>
        <w:rPr>
          <w:rFonts w:ascii="Times New Roman" w:hAnsi="Times New Roman" w:cs="Times New Roman"/>
          <w:sz w:val="24"/>
          <w:szCs w:val="24"/>
        </w:rPr>
      </w:pPr>
      <w:r w:rsidRPr="009425B5">
        <w:rPr>
          <w:rFonts w:ascii="Times New Roman" w:hAnsi="Times New Roman" w:cs="Times New Roman"/>
          <w:sz w:val="24"/>
          <w:szCs w:val="24"/>
        </w:rPr>
        <w:t>Inclusion of suggestions and finalization of the strategy.</w:t>
      </w:r>
    </w:p>
    <w:p w14:paraId="0548B6FF" w14:textId="5EACB179" w:rsidR="004B5F9E" w:rsidRPr="009425B5" w:rsidRDefault="004B5F9E" w:rsidP="009425B5">
      <w:pPr>
        <w:pStyle w:val="ListParagraph"/>
        <w:numPr>
          <w:ilvl w:val="0"/>
          <w:numId w:val="28"/>
        </w:numPr>
        <w:spacing w:before="0" w:after="0" w:line="276" w:lineRule="auto"/>
        <w:ind w:leftChars="0" w:firstLineChars="0"/>
        <w:rPr>
          <w:rFonts w:ascii="Times New Roman" w:hAnsi="Times New Roman" w:cs="Times New Roman"/>
          <w:sz w:val="24"/>
          <w:szCs w:val="24"/>
        </w:rPr>
      </w:pPr>
      <w:r w:rsidRPr="009425B5">
        <w:rPr>
          <w:rFonts w:ascii="Times New Roman" w:hAnsi="Times New Roman" w:cs="Times New Roman"/>
          <w:sz w:val="24"/>
          <w:szCs w:val="24"/>
        </w:rPr>
        <w:t xml:space="preserve">Approval of the Strategy for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document by the Dean`s Office of the Faculty of Medicine, </w:t>
      </w:r>
      <w:proofErr w:type="spellStart"/>
      <w:r w:rsidRPr="009425B5">
        <w:rPr>
          <w:rFonts w:ascii="Times New Roman" w:hAnsi="Times New Roman" w:cs="Times New Roman"/>
          <w:sz w:val="24"/>
          <w:szCs w:val="24"/>
        </w:rPr>
        <w:t>UoM</w:t>
      </w:r>
      <w:proofErr w:type="spellEnd"/>
      <w:r w:rsidRPr="009425B5">
        <w:rPr>
          <w:rFonts w:ascii="Times New Roman" w:hAnsi="Times New Roman" w:cs="Times New Roman"/>
          <w:sz w:val="24"/>
          <w:szCs w:val="24"/>
        </w:rPr>
        <w:t>.</w:t>
      </w:r>
    </w:p>
    <w:p w14:paraId="23CAAAEE" w14:textId="3F0FC93D" w:rsidR="006A1670" w:rsidRPr="009425B5" w:rsidRDefault="006A1670" w:rsidP="009425B5">
      <w:pPr>
        <w:pStyle w:val="ListParagraph"/>
        <w:numPr>
          <w:ilvl w:val="0"/>
          <w:numId w:val="23"/>
        </w:numPr>
        <w:tabs>
          <w:tab w:val="left" w:pos="720"/>
        </w:tabs>
        <w:spacing w:before="0" w:after="0" w:line="276" w:lineRule="auto"/>
        <w:ind w:leftChars="0" w:firstLineChars="0"/>
        <w:outlineLvl w:val="9"/>
        <w:rPr>
          <w:rFonts w:ascii="Times New Roman" w:hAnsi="Times New Roman" w:cs="Times New Roman"/>
          <w:b/>
          <w:bCs/>
          <w:sz w:val="32"/>
          <w:szCs w:val="24"/>
          <w:u w:val="single"/>
        </w:rPr>
      </w:pPr>
      <w:r w:rsidRPr="009425B5">
        <w:rPr>
          <w:rFonts w:ascii="Times New Roman" w:hAnsi="Times New Roman" w:cs="Times New Roman"/>
          <w:b/>
          <w:bCs/>
          <w:sz w:val="32"/>
          <w:szCs w:val="24"/>
          <w:u w:val="single"/>
        </w:rPr>
        <w:lastRenderedPageBreak/>
        <w:t>INSIGHTS INTO FACULTY OF MEDICINE, UOM</w:t>
      </w:r>
    </w:p>
    <w:p w14:paraId="6DD5F781" w14:textId="77777777" w:rsidR="00B6196E" w:rsidRPr="009425B5" w:rsidRDefault="00B6196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326EEE58" w14:textId="0D675FCF" w:rsidR="00B932EE" w:rsidRPr="009425B5" w:rsidRDefault="00B932E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Faculty of Medicine, University of Montenegro, was established in 1997 with the sole study program of medicine. In the present studies are organized as follows:</w:t>
      </w:r>
    </w:p>
    <w:p w14:paraId="51D3468A" w14:textId="0A2B9912" w:rsidR="00B932EE" w:rsidRPr="009425B5" w:rsidRDefault="00B932EE" w:rsidP="009425B5">
      <w:pPr>
        <w:pStyle w:val="ListParagraph"/>
        <w:numPr>
          <w:ilvl w:val="0"/>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Academic studies in five different study programs:</w:t>
      </w:r>
    </w:p>
    <w:p w14:paraId="459BFB04" w14:textId="3191EABA" w:rsidR="00B932EE" w:rsidRPr="009425B5" w:rsidRDefault="00B932EE" w:rsidP="009425B5">
      <w:pPr>
        <w:pStyle w:val="ListParagraph"/>
        <w:numPr>
          <w:ilvl w:val="1"/>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Medicine</w:t>
      </w:r>
      <w:r w:rsidR="0077087E" w:rsidRPr="009425B5">
        <w:rPr>
          <w:rFonts w:ascii="Times New Roman" w:hAnsi="Times New Roman" w:cs="Times New Roman"/>
          <w:sz w:val="24"/>
          <w:szCs w:val="24"/>
        </w:rPr>
        <w:t xml:space="preserve"> – six years of </w:t>
      </w:r>
      <w:proofErr w:type="spellStart"/>
      <w:r w:rsidR="0077087E" w:rsidRPr="009425B5">
        <w:rPr>
          <w:rFonts w:ascii="Times New Roman" w:hAnsi="Times New Roman" w:cs="Times New Roman"/>
          <w:sz w:val="24"/>
          <w:szCs w:val="24"/>
        </w:rPr>
        <w:t>predoctoral</w:t>
      </w:r>
      <w:proofErr w:type="spellEnd"/>
      <w:r w:rsidR="0077087E" w:rsidRPr="009425B5">
        <w:rPr>
          <w:rFonts w:ascii="Times New Roman" w:hAnsi="Times New Roman" w:cs="Times New Roman"/>
          <w:sz w:val="24"/>
          <w:szCs w:val="24"/>
        </w:rPr>
        <w:t xml:space="preserve"> academic study, at the end student is awarded a Doctor of medicine degree,</w:t>
      </w:r>
    </w:p>
    <w:p w14:paraId="6683D880" w14:textId="2DD33460" w:rsidR="00B932EE" w:rsidRPr="009425B5" w:rsidRDefault="00B932EE" w:rsidP="009425B5">
      <w:pPr>
        <w:pStyle w:val="ListParagraph"/>
        <w:numPr>
          <w:ilvl w:val="1"/>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Dentistry</w:t>
      </w:r>
      <w:r w:rsidR="0077087E" w:rsidRPr="009425B5">
        <w:rPr>
          <w:rFonts w:ascii="Times New Roman" w:hAnsi="Times New Roman" w:cs="Times New Roman"/>
          <w:sz w:val="24"/>
          <w:szCs w:val="24"/>
        </w:rPr>
        <w:t xml:space="preserve"> - five years of </w:t>
      </w:r>
      <w:proofErr w:type="spellStart"/>
      <w:r w:rsidR="0077087E" w:rsidRPr="009425B5">
        <w:rPr>
          <w:rFonts w:ascii="Times New Roman" w:hAnsi="Times New Roman" w:cs="Times New Roman"/>
          <w:sz w:val="24"/>
          <w:szCs w:val="24"/>
        </w:rPr>
        <w:t>predoctoral</w:t>
      </w:r>
      <w:proofErr w:type="spellEnd"/>
      <w:r w:rsidR="0077087E" w:rsidRPr="009425B5">
        <w:rPr>
          <w:rFonts w:ascii="Times New Roman" w:hAnsi="Times New Roman" w:cs="Times New Roman"/>
          <w:sz w:val="24"/>
          <w:szCs w:val="24"/>
        </w:rPr>
        <w:t xml:space="preserve"> academic study, at the end student is awarded a Doctor of dentistry degree,</w:t>
      </w:r>
    </w:p>
    <w:p w14:paraId="3715F822" w14:textId="4BCE8B96" w:rsidR="00B932EE" w:rsidRPr="009425B5" w:rsidRDefault="00B932EE" w:rsidP="009425B5">
      <w:pPr>
        <w:pStyle w:val="ListParagraph"/>
        <w:numPr>
          <w:ilvl w:val="1"/>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Pharmacy – established as a different study program</w:t>
      </w:r>
      <w:r w:rsidR="0077087E" w:rsidRPr="009425B5">
        <w:rPr>
          <w:rFonts w:ascii="Times New Roman" w:hAnsi="Times New Roman" w:cs="Times New Roman"/>
          <w:sz w:val="24"/>
          <w:szCs w:val="24"/>
        </w:rPr>
        <w:t xml:space="preserve"> - five years of </w:t>
      </w:r>
      <w:proofErr w:type="spellStart"/>
      <w:r w:rsidR="0077087E" w:rsidRPr="009425B5">
        <w:rPr>
          <w:rFonts w:ascii="Times New Roman" w:hAnsi="Times New Roman" w:cs="Times New Roman"/>
          <w:sz w:val="24"/>
          <w:szCs w:val="24"/>
        </w:rPr>
        <w:t>predoctoral</w:t>
      </w:r>
      <w:proofErr w:type="spellEnd"/>
      <w:r w:rsidR="0077087E" w:rsidRPr="009425B5">
        <w:rPr>
          <w:rFonts w:ascii="Times New Roman" w:hAnsi="Times New Roman" w:cs="Times New Roman"/>
          <w:sz w:val="24"/>
          <w:szCs w:val="24"/>
        </w:rPr>
        <w:t xml:space="preserve"> academic study, at the end student is awarded a Doctor of pharmacy degree,</w:t>
      </w:r>
    </w:p>
    <w:p w14:paraId="06695FEC" w14:textId="132C9E4E" w:rsidR="00B932EE" w:rsidRPr="009425B5" w:rsidRDefault="00B932EE" w:rsidP="009425B5">
      <w:pPr>
        <w:pStyle w:val="ListParagraph"/>
        <w:numPr>
          <w:ilvl w:val="1"/>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Medical college</w:t>
      </w:r>
      <w:r w:rsidR="0077087E" w:rsidRPr="009425B5">
        <w:rPr>
          <w:rFonts w:ascii="Times New Roman" w:hAnsi="Times New Roman" w:cs="Times New Roman"/>
          <w:sz w:val="24"/>
          <w:szCs w:val="24"/>
        </w:rPr>
        <w:t xml:space="preserve"> – first cycle – Bachelor – three years</w:t>
      </w:r>
      <w:r w:rsidR="00CC3EA9" w:rsidRPr="009425B5">
        <w:rPr>
          <w:rFonts w:ascii="Times New Roman" w:hAnsi="Times New Roman" w:cs="Times New Roman"/>
          <w:sz w:val="24"/>
          <w:szCs w:val="24"/>
        </w:rPr>
        <w:t xml:space="preserve"> , at the end student is awarded a Bachelor degree</w:t>
      </w:r>
    </w:p>
    <w:p w14:paraId="4E4E524D" w14:textId="56CC96AA" w:rsidR="00B932EE" w:rsidRPr="009425B5" w:rsidRDefault="00B932EE" w:rsidP="009425B5">
      <w:pPr>
        <w:pStyle w:val="ListParagraph"/>
        <w:numPr>
          <w:ilvl w:val="1"/>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Applied physiology</w:t>
      </w:r>
      <w:r w:rsidR="006A1670" w:rsidRPr="009425B5">
        <w:rPr>
          <w:rFonts w:ascii="Times New Roman" w:hAnsi="Times New Roman" w:cs="Times New Roman"/>
          <w:sz w:val="24"/>
          <w:szCs w:val="24"/>
        </w:rPr>
        <w:t xml:space="preserve"> – first cycle – Bachelor – three years , at the end student is awarded a Bachelor degree</w:t>
      </w:r>
    </w:p>
    <w:p w14:paraId="51C261D4" w14:textId="617B9FE1" w:rsidR="00B932EE" w:rsidRPr="009425B5" w:rsidRDefault="004D3F41" w:rsidP="009425B5">
      <w:pPr>
        <w:pStyle w:val="ListParagraph"/>
        <w:numPr>
          <w:ilvl w:val="0"/>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 xml:space="preserve">Master studies for study programs of Medical </w:t>
      </w:r>
      <w:r w:rsidR="009425B5" w:rsidRPr="009425B5">
        <w:rPr>
          <w:rFonts w:ascii="Times New Roman" w:hAnsi="Times New Roman" w:cs="Times New Roman"/>
          <w:sz w:val="24"/>
          <w:szCs w:val="24"/>
        </w:rPr>
        <w:t>College</w:t>
      </w:r>
      <w:r w:rsidRPr="009425B5">
        <w:rPr>
          <w:rFonts w:ascii="Times New Roman" w:hAnsi="Times New Roman" w:cs="Times New Roman"/>
          <w:sz w:val="24"/>
          <w:szCs w:val="24"/>
        </w:rPr>
        <w:t xml:space="preserve"> and Applied physiology – two years, at the end student is awarded a Master of Science degree.</w:t>
      </w:r>
    </w:p>
    <w:p w14:paraId="40234CA6" w14:textId="4E00242E" w:rsidR="004D3F41" w:rsidRPr="009425B5" w:rsidRDefault="004D3F41" w:rsidP="009425B5">
      <w:pPr>
        <w:pStyle w:val="ListParagraph"/>
        <w:numPr>
          <w:ilvl w:val="0"/>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Doctoral studies for study programs of medicine, dentistry and pharmacy, lasting for three years, et the end student is awarded with the PhD degree</w:t>
      </w:r>
    </w:p>
    <w:p w14:paraId="7678DB2A" w14:textId="3D9BE78D" w:rsidR="004D3F41" w:rsidRPr="009425B5" w:rsidRDefault="004D3F41" w:rsidP="009425B5">
      <w:pPr>
        <w:pStyle w:val="ListParagraph"/>
        <w:numPr>
          <w:ilvl w:val="0"/>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Long lasting specialization programs:</w:t>
      </w:r>
    </w:p>
    <w:p w14:paraId="210EEC0F" w14:textId="60150607" w:rsidR="004D3F41" w:rsidRPr="009425B5" w:rsidRDefault="004D3F41" w:rsidP="009425B5">
      <w:pPr>
        <w:pStyle w:val="ListParagraph"/>
        <w:numPr>
          <w:ilvl w:val="1"/>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In medicine – in the fields of Radiology and Family medicine – lasting for four and three years,</w:t>
      </w:r>
    </w:p>
    <w:p w14:paraId="4EA54794" w14:textId="700006DE" w:rsidR="00B6196E" w:rsidRPr="009425B5" w:rsidRDefault="004D3F41" w:rsidP="009425B5">
      <w:pPr>
        <w:pStyle w:val="ListParagraph"/>
        <w:numPr>
          <w:ilvl w:val="1"/>
          <w:numId w:val="40"/>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 xml:space="preserve">For study programs of Medical college and </w:t>
      </w:r>
      <w:proofErr w:type="gramStart"/>
      <w:r w:rsidRPr="009425B5">
        <w:rPr>
          <w:rFonts w:ascii="Times New Roman" w:hAnsi="Times New Roman" w:cs="Times New Roman"/>
          <w:sz w:val="24"/>
          <w:szCs w:val="24"/>
        </w:rPr>
        <w:t>Applied</w:t>
      </w:r>
      <w:proofErr w:type="gramEnd"/>
      <w:r w:rsidRPr="009425B5">
        <w:rPr>
          <w:rFonts w:ascii="Times New Roman" w:hAnsi="Times New Roman" w:cs="Times New Roman"/>
          <w:sz w:val="24"/>
          <w:szCs w:val="24"/>
        </w:rPr>
        <w:t xml:space="preserve"> physiology – lasting for one year.</w:t>
      </w:r>
    </w:p>
    <w:p w14:paraId="439C8622" w14:textId="59A0A6E4" w:rsidR="00AE616A" w:rsidRPr="009425B5" w:rsidRDefault="00AE616A"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 xml:space="preserve">The primary mission of the Faculty of Medicine, </w:t>
      </w:r>
      <w:proofErr w:type="spellStart"/>
      <w:r w:rsidRPr="009425B5">
        <w:rPr>
          <w:rFonts w:ascii="Times New Roman" w:hAnsi="Times New Roman" w:cs="Times New Roman"/>
          <w:sz w:val="24"/>
          <w:szCs w:val="24"/>
        </w:rPr>
        <w:t>UoM</w:t>
      </w:r>
      <w:proofErr w:type="spellEnd"/>
      <w:r w:rsidRPr="009425B5">
        <w:rPr>
          <w:rFonts w:ascii="Times New Roman" w:hAnsi="Times New Roman" w:cs="Times New Roman"/>
          <w:sz w:val="24"/>
          <w:szCs w:val="24"/>
        </w:rPr>
        <w:t xml:space="preserve"> is aimed at creating competent, highly educated health professionals, who will be mainstay of the Montenegrin health system, symbiotically connecting the quality of health care, scientific research and development of the society as a whole. </w:t>
      </w:r>
    </w:p>
    <w:p w14:paraId="032F64E1" w14:textId="5C71B04E" w:rsidR="00AE616A" w:rsidRPr="009425B5" w:rsidRDefault="00AE616A"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 xml:space="preserve">The vision of the Faculty of Medicine is reflected in the continuous development and improvement of education process, </w:t>
      </w:r>
      <w:r w:rsidR="000E5E07" w:rsidRPr="009425B5">
        <w:rPr>
          <w:rFonts w:ascii="Times New Roman" w:hAnsi="Times New Roman" w:cs="Times New Roman"/>
          <w:sz w:val="24"/>
          <w:szCs w:val="24"/>
        </w:rPr>
        <w:t>in order to have</w:t>
      </w:r>
      <w:r w:rsidRPr="009425B5">
        <w:rPr>
          <w:rFonts w:ascii="Times New Roman" w:hAnsi="Times New Roman" w:cs="Times New Roman"/>
          <w:sz w:val="24"/>
          <w:szCs w:val="24"/>
        </w:rPr>
        <w:t xml:space="preserve"> the learning outcomes of this HEI </w:t>
      </w:r>
      <w:r w:rsidR="000E5E07" w:rsidRPr="009425B5">
        <w:rPr>
          <w:rFonts w:ascii="Times New Roman" w:hAnsi="Times New Roman" w:cs="Times New Roman"/>
          <w:sz w:val="24"/>
          <w:szCs w:val="24"/>
        </w:rPr>
        <w:t xml:space="preserve">adequately positioned and recognized as the outcomes of competitive educational institutions on the academic map of the region and Europe. </w:t>
      </w:r>
    </w:p>
    <w:p w14:paraId="375BC3C5" w14:textId="77777777" w:rsidR="00182188" w:rsidRDefault="00415AFD"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 xml:space="preserve">Bearing in mind that professions of doctors of medicine, dentistry and pharmacy as well as nurses and technicians are in the groups of seven necessarily regulated professions in the European Union (EU), these study </w:t>
      </w:r>
      <w:r w:rsidR="00BE435B" w:rsidRPr="009425B5">
        <w:rPr>
          <w:rFonts w:ascii="Times New Roman" w:hAnsi="Times New Roman" w:cs="Times New Roman"/>
          <w:sz w:val="24"/>
          <w:szCs w:val="24"/>
        </w:rPr>
        <w:t>programs are</w:t>
      </w:r>
      <w:r w:rsidRPr="009425B5">
        <w:rPr>
          <w:rFonts w:ascii="Times New Roman" w:hAnsi="Times New Roman" w:cs="Times New Roman"/>
          <w:sz w:val="24"/>
          <w:szCs w:val="24"/>
        </w:rPr>
        <w:t xml:space="preserve"> aligned </w:t>
      </w:r>
      <w:r w:rsidR="00BE435B" w:rsidRPr="009425B5">
        <w:rPr>
          <w:rFonts w:ascii="Times New Roman" w:hAnsi="Times New Roman" w:cs="Times New Roman"/>
          <w:sz w:val="24"/>
          <w:szCs w:val="24"/>
        </w:rPr>
        <w:t xml:space="preserve">with the EU directives on regulated </w:t>
      </w:r>
      <w:r w:rsidR="00BE435B" w:rsidRPr="009425B5">
        <w:rPr>
          <w:rFonts w:ascii="Times New Roman" w:hAnsi="Times New Roman" w:cs="Times New Roman"/>
          <w:sz w:val="24"/>
          <w:szCs w:val="24"/>
        </w:rPr>
        <w:lastRenderedPageBreak/>
        <w:t>professions</w:t>
      </w:r>
      <w:r w:rsidR="00B0745F" w:rsidRPr="009425B5">
        <w:rPr>
          <w:rFonts w:ascii="Times New Roman" w:hAnsi="Times New Roman" w:cs="Times New Roman"/>
          <w:sz w:val="24"/>
          <w:szCs w:val="24"/>
        </w:rPr>
        <w:t xml:space="preserve"> (Directives 2005/36/EU and 2013/55/EU) of European parliament and Council of recognition of professional qualifications with recommendations and guidelines of international professional associations and faculty associations on the status of HE.</w:t>
      </w:r>
      <w:r w:rsidR="00502B9E" w:rsidRPr="009425B5">
        <w:rPr>
          <w:rFonts w:ascii="Times New Roman" w:hAnsi="Times New Roman" w:cs="Times New Roman"/>
          <w:sz w:val="24"/>
          <w:szCs w:val="24"/>
        </w:rPr>
        <w:t xml:space="preserve"> </w:t>
      </w:r>
    </w:p>
    <w:p w14:paraId="5E887408" w14:textId="6DC481D3" w:rsidR="00182188" w:rsidRPr="00182188" w:rsidRDefault="00182188" w:rsidP="00182188">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182188">
        <w:rPr>
          <w:rFonts w:ascii="Times New Roman" w:hAnsi="Times New Roman" w:cs="Times New Roman"/>
          <w:sz w:val="24"/>
          <w:szCs w:val="24"/>
        </w:rPr>
        <w:t>Erasmus + signed institutional contracts for students and staff mobility programs:</w:t>
      </w:r>
    </w:p>
    <w:p w14:paraId="5FAE677E" w14:textId="57FC9CDC" w:rsidR="00182188" w:rsidRPr="00182188" w:rsidRDefault="00182188" w:rsidP="007A280C">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rPr>
      </w:pPr>
      <w:proofErr w:type="spellStart"/>
      <w:r w:rsidRPr="00182188">
        <w:rPr>
          <w:rFonts w:ascii="Times New Roman" w:hAnsi="Times New Roman" w:cs="Times New Roman"/>
          <w:iCs/>
          <w:sz w:val="24"/>
          <w:szCs w:val="24"/>
          <w:shd w:val="clear" w:color="auto" w:fill="FFFFFF"/>
        </w:rPr>
        <w:t>Universität</w:t>
      </w:r>
      <w:proofErr w:type="spellEnd"/>
      <w:r w:rsidRPr="00182188">
        <w:rPr>
          <w:rFonts w:ascii="Times New Roman" w:hAnsi="Times New Roman" w:cs="Times New Roman"/>
          <w:iCs/>
          <w:sz w:val="24"/>
          <w:szCs w:val="24"/>
          <w:shd w:val="clear" w:color="auto" w:fill="FFFFFF"/>
        </w:rPr>
        <w:t xml:space="preserve"> des </w:t>
      </w:r>
      <w:proofErr w:type="spellStart"/>
      <w:r w:rsidRPr="00182188">
        <w:rPr>
          <w:rFonts w:ascii="Times New Roman" w:hAnsi="Times New Roman" w:cs="Times New Roman"/>
          <w:iCs/>
          <w:sz w:val="24"/>
          <w:szCs w:val="24"/>
          <w:shd w:val="clear" w:color="auto" w:fill="FFFFFF"/>
        </w:rPr>
        <w:t>Saarlandes</w:t>
      </w:r>
      <w:proofErr w:type="spellEnd"/>
      <w:r w:rsidRPr="00182188">
        <w:rPr>
          <w:rFonts w:ascii="Times New Roman" w:hAnsi="Times New Roman" w:cs="Times New Roman"/>
          <w:iCs/>
          <w:sz w:val="24"/>
          <w:szCs w:val="24"/>
          <w:shd w:val="clear" w:color="auto" w:fill="FFFFFF"/>
        </w:rPr>
        <w:t xml:space="preserve"> in</w:t>
      </w:r>
      <w:r w:rsidRPr="00182188">
        <w:rPr>
          <w:rFonts w:ascii="Times New Roman" w:hAnsi="Times New Roman" w:cs="Times New Roman"/>
          <w:sz w:val="24"/>
          <w:szCs w:val="24"/>
        </w:rPr>
        <w:t xml:space="preserve"> </w:t>
      </w:r>
      <w:proofErr w:type="spellStart"/>
      <w:r w:rsidRPr="00182188">
        <w:rPr>
          <w:rFonts w:ascii="Times New Roman" w:hAnsi="Times New Roman" w:cs="Times New Roman"/>
          <w:sz w:val="24"/>
          <w:szCs w:val="24"/>
        </w:rPr>
        <w:t>Saarbrücken</w:t>
      </w:r>
      <w:proofErr w:type="spellEnd"/>
      <w:r w:rsidRPr="00182188">
        <w:rPr>
          <w:rFonts w:ascii="Times New Roman" w:hAnsi="Times New Roman" w:cs="Times New Roman"/>
          <w:sz w:val="24"/>
          <w:szCs w:val="24"/>
        </w:rPr>
        <w:t>, Germany</w:t>
      </w:r>
    </w:p>
    <w:p w14:paraId="1A6517B4" w14:textId="244F9CF3" w:rsidR="00182188" w:rsidRPr="00182188" w:rsidRDefault="00182188" w:rsidP="0018218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182188">
        <w:rPr>
          <w:rFonts w:ascii="Times New Roman" w:hAnsi="Times New Roman" w:cs="Times New Roman"/>
          <w:bCs/>
          <w:sz w:val="24"/>
          <w:szCs w:val="24"/>
        </w:rPr>
        <w:t xml:space="preserve">Sapienza </w:t>
      </w:r>
      <w:proofErr w:type="spellStart"/>
      <w:r w:rsidRPr="00182188">
        <w:rPr>
          <w:rFonts w:ascii="Times New Roman" w:hAnsi="Times New Roman" w:cs="Times New Roman"/>
          <w:bCs/>
          <w:sz w:val="24"/>
          <w:szCs w:val="24"/>
        </w:rPr>
        <w:t>Università</w:t>
      </w:r>
      <w:proofErr w:type="spellEnd"/>
      <w:r w:rsidRPr="00182188">
        <w:rPr>
          <w:rFonts w:ascii="Times New Roman" w:hAnsi="Times New Roman" w:cs="Times New Roman"/>
          <w:bCs/>
          <w:sz w:val="24"/>
          <w:szCs w:val="24"/>
        </w:rPr>
        <w:t xml:space="preserve"> di Roma</w:t>
      </w:r>
      <w:r w:rsidRPr="00182188">
        <w:rPr>
          <w:rFonts w:ascii="Times New Roman" w:hAnsi="Times New Roman" w:cs="Times New Roman"/>
          <w:sz w:val="24"/>
          <w:szCs w:val="24"/>
        </w:rPr>
        <w:t>, Italy</w:t>
      </w:r>
    </w:p>
    <w:p w14:paraId="132FCEB7" w14:textId="77777777" w:rsidR="00182188" w:rsidRPr="00182188" w:rsidRDefault="00182188" w:rsidP="00AA511D">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rPr>
      </w:pPr>
      <w:proofErr w:type="spellStart"/>
      <w:r w:rsidRPr="00182188">
        <w:rPr>
          <w:rFonts w:ascii="Times New Roman" w:hAnsi="Times New Roman" w:cs="Times New Roman"/>
          <w:sz w:val="24"/>
          <w:szCs w:val="24"/>
        </w:rPr>
        <w:t>Univerza</w:t>
      </w:r>
      <w:proofErr w:type="spellEnd"/>
      <w:r w:rsidRPr="00182188">
        <w:rPr>
          <w:rFonts w:ascii="Times New Roman" w:hAnsi="Times New Roman" w:cs="Times New Roman"/>
          <w:sz w:val="24"/>
          <w:szCs w:val="24"/>
        </w:rPr>
        <w:t xml:space="preserve"> v </w:t>
      </w:r>
      <w:proofErr w:type="spellStart"/>
      <w:r w:rsidRPr="00182188">
        <w:rPr>
          <w:rFonts w:ascii="Times New Roman" w:hAnsi="Times New Roman" w:cs="Times New Roman"/>
          <w:sz w:val="24"/>
          <w:szCs w:val="24"/>
        </w:rPr>
        <w:t>Ljubljani</w:t>
      </w:r>
      <w:proofErr w:type="spellEnd"/>
      <w:r w:rsidRPr="00182188">
        <w:rPr>
          <w:rFonts w:ascii="Times New Roman" w:hAnsi="Times New Roman" w:cs="Times New Roman"/>
          <w:sz w:val="24"/>
          <w:szCs w:val="24"/>
        </w:rPr>
        <w:t xml:space="preserve"> </w:t>
      </w:r>
      <w:proofErr w:type="spellStart"/>
      <w:r w:rsidRPr="00182188">
        <w:rPr>
          <w:rFonts w:ascii="Times New Roman" w:hAnsi="Times New Roman" w:cs="Times New Roman"/>
          <w:sz w:val="24"/>
          <w:szCs w:val="24"/>
        </w:rPr>
        <w:t>Zdravstvena</w:t>
      </w:r>
      <w:proofErr w:type="spellEnd"/>
      <w:r w:rsidRPr="00182188">
        <w:rPr>
          <w:rFonts w:ascii="Times New Roman" w:hAnsi="Times New Roman" w:cs="Times New Roman"/>
          <w:sz w:val="24"/>
          <w:szCs w:val="24"/>
        </w:rPr>
        <w:t xml:space="preserve"> </w:t>
      </w:r>
      <w:proofErr w:type="spellStart"/>
      <w:r w:rsidRPr="00182188">
        <w:rPr>
          <w:rFonts w:ascii="Times New Roman" w:hAnsi="Times New Roman" w:cs="Times New Roman"/>
          <w:sz w:val="24"/>
          <w:szCs w:val="24"/>
        </w:rPr>
        <w:t>fakulteta</w:t>
      </w:r>
      <w:proofErr w:type="spellEnd"/>
      <w:r w:rsidRPr="00182188">
        <w:rPr>
          <w:rFonts w:ascii="Times New Roman" w:hAnsi="Times New Roman" w:cs="Times New Roman"/>
          <w:sz w:val="24"/>
          <w:szCs w:val="24"/>
        </w:rPr>
        <w:t xml:space="preserve">, </w:t>
      </w:r>
    </w:p>
    <w:p w14:paraId="1250548D" w14:textId="77777777" w:rsidR="00182188" w:rsidRPr="00182188" w:rsidRDefault="0018218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sidRPr="00182188">
        <w:rPr>
          <w:rFonts w:ascii="Times New Roman" w:eastAsia="Times New Roman" w:hAnsi="Times New Roman" w:cs="Times New Roman"/>
          <w:position w:val="0"/>
          <w:sz w:val="24"/>
          <w:szCs w:val="24"/>
        </w:rPr>
        <w:t>Heidelberg University, Heidelberg, Germany,</w:t>
      </w:r>
    </w:p>
    <w:p w14:paraId="246C7CF5" w14:textId="50665109" w:rsidR="00182188" w:rsidRDefault="0018218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proofErr w:type="spellStart"/>
      <w:r w:rsidRPr="00182188">
        <w:rPr>
          <w:rFonts w:ascii="Times New Roman" w:hAnsi="Times New Roman" w:cs="Times New Roman"/>
          <w:sz w:val="24"/>
          <w:szCs w:val="24"/>
          <w:shd w:val="clear" w:color="auto" w:fill="FFFFFF"/>
        </w:rPr>
        <w:t>Universi</w:t>
      </w:r>
      <w:r w:rsidR="00D80156">
        <w:rPr>
          <w:rFonts w:ascii="Times New Roman" w:hAnsi="Times New Roman" w:cs="Times New Roman"/>
          <w:sz w:val="24"/>
          <w:szCs w:val="24"/>
          <w:shd w:val="clear" w:color="auto" w:fill="FFFFFF"/>
        </w:rPr>
        <w:t>tatea</w:t>
      </w:r>
      <w:proofErr w:type="spellEnd"/>
      <w:r w:rsidR="00D80156">
        <w:rPr>
          <w:rFonts w:ascii="Times New Roman" w:hAnsi="Times New Roman" w:cs="Times New Roman"/>
          <w:sz w:val="24"/>
          <w:szCs w:val="24"/>
          <w:shd w:val="clear" w:color="auto" w:fill="FFFFFF"/>
        </w:rPr>
        <w:t xml:space="preserve"> de </w:t>
      </w:r>
      <w:proofErr w:type="spellStart"/>
      <w:r w:rsidR="00D80156">
        <w:rPr>
          <w:rFonts w:ascii="Times New Roman" w:hAnsi="Times New Roman" w:cs="Times New Roman"/>
          <w:sz w:val="24"/>
          <w:szCs w:val="24"/>
          <w:shd w:val="clear" w:color="auto" w:fill="FFFFFF"/>
        </w:rPr>
        <w:t>Medicină</w:t>
      </w:r>
      <w:proofErr w:type="spellEnd"/>
      <w:r w:rsidR="00D80156">
        <w:rPr>
          <w:rFonts w:ascii="Times New Roman" w:hAnsi="Times New Roman" w:cs="Times New Roman"/>
          <w:sz w:val="24"/>
          <w:szCs w:val="24"/>
          <w:shd w:val="clear" w:color="auto" w:fill="FFFFFF"/>
        </w:rPr>
        <w:t xml:space="preserve"> </w:t>
      </w:r>
      <w:proofErr w:type="spellStart"/>
      <w:r w:rsidR="00D80156">
        <w:rPr>
          <w:rFonts w:ascii="Times New Roman" w:hAnsi="Times New Roman" w:cs="Times New Roman"/>
          <w:sz w:val="24"/>
          <w:szCs w:val="24"/>
          <w:shd w:val="clear" w:color="auto" w:fill="FFFFFF"/>
        </w:rPr>
        <w:t>și</w:t>
      </w:r>
      <w:proofErr w:type="spellEnd"/>
      <w:r w:rsidR="00D80156">
        <w:rPr>
          <w:rFonts w:ascii="Times New Roman" w:hAnsi="Times New Roman" w:cs="Times New Roman"/>
          <w:sz w:val="24"/>
          <w:szCs w:val="24"/>
          <w:shd w:val="clear" w:color="auto" w:fill="FFFFFF"/>
        </w:rPr>
        <w:t xml:space="preserve"> </w:t>
      </w:r>
      <w:proofErr w:type="spellStart"/>
      <w:r w:rsidR="00D80156">
        <w:rPr>
          <w:rFonts w:ascii="Times New Roman" w:hAnsi="Times New Roman" w:cs="Times New Roman"/>
          <w:sz w:val="24"/>
          <w:szCs w:val="24"/>
          <w:shd w:val="clear" w:color="auto" w:fill="FFFFFF"/>
        </w:rPr>
        <w:t>Farmacie</w:t>
      </w:r>
      <w:proofErr w:type="spellEnd"/>
      <w:r w:rsidR="00D80156">
        <w:rPr>
          <w:rFonts w:ascii="Times New Roman" w:hAnsi="Times New Roman" w:cs="Times New Roman"/>
          <w:sz w:val="24"/>
          <w:szCs w:val="24"/>
          <w:shd w:val="clear" w:color="auto" w:fill="FFFFFF"/>
        </w:rPr>
        <w:t xml:space="preserve"> </w:t>
      </w:r>
      <w:r w:rsidRPr="00182188">
        <w:rPr>
          <w:rFonts w:ascii="Times New Roman" w:hAnsi="Times New Roman" w:cs="Times New Roman"/>
          <w:sz w:val="24"/>
          <w:szCs w:val="24"/>
          <w:shd w:val="clear" w:color="auto" w:fill="FFFFFF"/>
        </w:rPr>
        <w:t>Craiova, Romania</w:t>
      </w:r>
      <w:r w:rsidR="00D80156" w:rsidRPr="00182188">
        <w:rPr>
          <w:rFonts w:ascii="Times New Roman" w:hAnsi="Times New Roman" w:cs="Times New Roman"/>
          <w:sz w:val="24"/>
          <w:szCs w:val="24"/>
          <w:shd w:val="clear" w:color="auto" w:fill="FFFFFF"/>
        </w:rPr>
        <w:t xml:space="preserve"> </w:t>
      </w:r>
    </w:p>
    <w:p w14:paraId="003FA894" w14:textId="273E0A39" w:rsidR="00517685" w:rsidRDefault="00517685"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Freie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Universität</w:t>
      </w:r>
      <w:proofErr w:type="spellEnd"/>
      <w:r>
        <w:rPr>
          <w:rFonts w:ascii="Times New Roman" w:hAnsi="Times New Roman" w:cs="Times New Roman"/>
          <w:sz w:val="24"/>
          <w:szCs w:val="24"/>
          <w:shd w:val="clear" w:color="auto" w:fill="FFFFFF"/>
        </w:rPr>
        <w:t xml:space="preserve"> Berlin, Germany</w:t>
      </w:r>
    </w:p>
    <w:p w14:paraId="121AF65D" w14:textId="35D82D3E" w:rsidR="00517685" w:rsidRDefault="00517685"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Uniwersytet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Warszawski</w:t>
      </w:r>
      <w:proofErr w:type="spellEnd"/>
      <w:r>
        <w:rPr>
          <w:rFonts w:ascii="Times New Roman" w:hAnsi="Times New Roman" w:cs="Times New Roman"/>
          <w:sz w:val="24"/>
          <w:szCs w:val="24"/>
          <w:shd w:val="clear" w:color="auto" w:fill="FFFFFF"/>
        </w:rPr>
        <w:t>, Warsaw, Poland</w:t>
      </w:r>
    </w:p>
    <w:p w14:paraId="414C7C2A" w14:textId="36B7189D" w:rsidR="00517685" w:rsidRDefault="00517685"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Universidad de Granada, Granada, Spain</w:t>
      </w:r>
    </w:p>
    <w:p w14:paraId="29381F52" w14:textId="447C3BFC" w:rsidR="00517685" w:rsidRDefault="00517685"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Universidad de Leon, Spain</w:t>
      </w:r>
    </w:p>
    <w:p w14:paraId="6D16148E" w14:textId="4D67ACF3" w:rsidR="00517685" w:rsidRPr="00517685" w:rsidRDefault="00517685"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Tren</w:t>
      </w:r>
      <w:proofErr w:type="spellEnd"/>
      <w:r>
        <w:rPr>
          <w:rFonts w:ascii="Times New Roman" w:hAnsi="Times New Roman" w:cs="Times New Roman"/>
          <w:sz w:val="24"/>
          <w:szCs w:val="24"/>
          <w:shd w:val="clear" w:color="auto" w:fill="FFFFFF"/>
          <w:lang w:val="sr-Latn-ME"/>
        </w:rPr>
        <w:t>čianska unierzita Alexandra Dubčeka v Trenčine, Slovakia</w:t>
      </w:r>
    </w:p>
    <w:p w14:paraId="1D62C3B7" w14:textId="5D8793F9" w:rsidR="00517685" w:rsidRPr="00156C38" w:rsidRDefault="00517685"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sr-Latn-ME"/>
        </w:rPr>
        <w:t>Universite de Reims Champagne Ardenne, France</w:t>
      </w:r>
    </w:p>
    <w:p w14:paraId="35449E56" w14:textId="612817A8" w:rsidR="00156C38" w:rsidRPr="00156C38" w:rsidRDefault="00156C3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sr-Latn-ME"/>
        </w:rPr>
        <w:t>Aristotle university of Thessaloniki, Greece</w:t>
      </w:r>
    </w:p>
    <w:p w14:paraId="5A208263" w14:textId="19909C93" w:rsidR="00156C38" w:rsidRPr="00156C38" w:rsidRDefault="00156C3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sr-Latn-ME"/>
        </w:rPr>
        <w:t>University of Novi Sad, Serbia</w:t>
      </w:r>
    </w:p>
    <w:p w14:paraId="5BD37138" w14:textId="0624B436" w:rsidR="00156C38" w:rsidRPr="00156C38" w:rsidRDefault="00156C3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sr-Latn-ME"/>
        </w:rPr>
        <w:t>Consorzio Erasmus + Uniadron Italy</w:t>
      </w:r>
    </w:p>
    <w:p w14:paraId="49223277" w14:textId="632263DE" w:rsidR="00156C38" w:rsidRPr="00156C38" w:rsidRDefault="00156C3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sr-Latn-ME"/>
        </w:rPr>
        <w:t>Philipps Universitatät Marburg, Germany</w:t>
      </w:r>
    </w:p>
    <w:p w14:paraId="395E34BC" w14:textId="6EA58286" w:rsidR="00156C38" w:rsidRPr="00156C38" w:rsidRDefault="00156C3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sr-Latn-ME"/>
        </w:rPr>
        <w:t>Orta Doğu Teknik Üniversitesi , Turkey</w:t>
      </w:r>
    </w:p>
    <w:p w14:paraId="5E8D304F" w14:textId="22015A2C" w:rsidR="00156C38" w:rsidRPr="00156C38" w:rsidRDefault="00156C3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sr-Latn-ME"/>
        </w:rPr>
        <w:t xml:space="preserve">Radboud Universiteit, Nijmegen, Holland </w:t>
      </w:r>
    </w:p>
    <w:p w14:paraId="28ED0F85" w14:textId="62C229F3" w:rsidR="00156C38" w:rsidRPr="00182188" w:rsidRDefault="00156C38" w:rsidP="00F94D48">
      <w:pPr>
        <w:pStyle w:val="ListParagraph"/>
        <w:numPr>
          <w:ilvl w:val="0"/>
          <w:numId w:val="50"/>
        </w:num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sr-Latn-ME"/>
        </w:rPr>
        <w:t>Silesian University of Technology, Poland</w:t>
      </w:r>
    </w:p>
    <w:p w14:paraId="7102956C" w14:textId="77777777" w:rsidR="00182188" w:rsidRPr="00DC7797" w:rsidRDefault="00182188" w:rsidP="00182188">
      <w:p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p>
    <w:p w14:paraId="0B2B48F3" w14:textId="65B83EAF" w:rsidR="00182188" w:rsidRPr="00DC7797" w:rsidRDefault="00182188" w:rsidP="00182188">
      <w:pPr>
        <w:suppressAutoHyphens w:val="0"/>
        <w:spacing w:after="0"/>
        <w:ind w:leftChars="0" w:left="0" w:firstLineChars="0" w:firstLine="0"/>
        <w:textDirection w:val="lrTb"/>
        <w:textAlignment w:val="auto"/>
        <w:outlineLvl w:val="9"/>
        <w:rPr>
          <w:rFonts w:ascii="Times New Roman" w:hAnsi="Times New Roman" w:cs="Times New Roman"/>
          <w:sz w:val="24"/>
          <w:szCs w:val="24"/>
          <w:shd w:val="clear" w:color="auto" w:fill="FFFFFF"/>
        </w:rPr>
      </w:pPr>
      <w:r w:rsidRPr="00DC7797">
        <w:rPr>
          <w:rFonts w:ascii="Times New Roman" w:hAnsi="Times New Roman" w:cs="Times New Roman"/>
          <w:sz w:val="24"/>
          <w:szCs w:val="24"/>
          <w:shd w:val="clear" w:color="auto" w:fill="FFFFFF"/>
        </w:rPr>
        <w:t>Bilateral cooperation agreement</w:t>
      </w:r>
      <w:r w:rsidR="0066410B">
        <w:rPr>
          <w:rFonts w:ascii="Times New Roman" w:hAnsi="Times New Roman" w:cs="Times New Roman"/>
          <w:sz w:val="24"/>
          <w:szCs w:val="24"/>
          <w:shd w:val="clear" w:color="auto" w:fill="FFFFFF"/>
        </w:rPr>
        <w:t>s</w:t>
      </w:r>
      <w:r w:rsidRPr="00DC7797">
        <w:rPr>
          <w:rFonts w:ascii="Times New Roman" w:hAnsi="Times New Roman" w:cs="Times New Roman"/>
          <w:sz w:val="24"/>
          <w:szCs w:val="24"/>
          <w:shd w:val="clear" w:color="auto" w:fill="FFFFFF"/>
        </w:rPr>
        <w:t>:</w:t>
      </w:r>
    </w:p>
    <w:p w14:paraId="169A375F" w14:textId="77777777" w:rsidR="00182188" w:rsidRPr="00182188" w:rsidRDefault="00182188" w:rsidP="00182188">
      <w:pPr>
        <w:pStyle w:val="ListParagraph"/>
        <w:numPr>
          <w:ilvl w:val="0"/>
          <w:numId w:val="41"/>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182188">
        <w:rPr>
          <w:rFonts w:ascii="Times New Roman" w:hAnsi="Times New Roman" w:cs="Times New Roman"/>
          <w:sz w:val="24"/>
          <w:szCs w:val="24"/>
        </w:rPr>
        <w:t>With other universities (national and international) – 20</w:t>
      </w:r>
    </w:p>
    <w:p w14:paraId="354AE79E" w14:textId="77777777" w:rsidR="00182188" w:rsidRPr="00182188" w:rsidRDefault="00182188" w:rsidP="00182188">
      <w:pPr>
        <w:pStyle w:val="ListParagraph"/>
        <w:numPr>
          <w:ilvl w:val="0"/>
          <w:numId w:val="41"/>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182188">
        <w:rPr>
          <w:rFonts w:ascii="Times New Roman" w:hAnsi="Times New Roman" w:cs="Times New Roman"/>
          <w:sz w:val="24"/>
          <w:szCs w:val="24"/>
        </w:rPr>
        <w:t>Other international medical and non-medical institutions – 10</w:t>
      </w:r>
    </w:p>
    <w:p w14:paraId="15A46368" w14:textId="77777777" w:rsidR="00182188" w:rsidRPr="00182188" w:rsidRDefault="00182188" w:rsidP="00182188">
      <w:pPr>
        <w:pStyle w:val="ListParagraph"/>
        <w:numPr>
          <w:ilvl w:val="0"/>
          <w:numId w:val="41"/>
        </w:numPr>
        <w:suppressAutoHyphens w:val="0"/>
        <w:spacing w:before="0" w:after="0" w:line="276" w:lineRule="auto"/>
        <w:ind w:leftChars="0" w:firstLineChars="0"/>
        <w:textDirection w:val="lrTb"/>
        <w:textAlignment w:val="auto"/>
        <w:outlineLvl w:val="9"/>
        <w:rPr>
          <w:rFonts w:ascii="Times New Roman" w:hAnsi="Times New Roman" w:cs="Times New Roman"/>
          <w:sz w:val="24"/>
          <w:szCs w:val="24"/>
        </w:rPr>
      </w:pPr>
      <w:r w:rsidRPr="00182188">
        <w:rPr>
          <w:rFonts w:ascii="Times New Roman" w:hAnsi="Times New Roman" w:cs="Times New Roman"/>
          <w:sz w:val="24"/>
          <w:szCs w:val="24"/>
        </w:rPr>
        <w:t xml:space="preserve">Other national medical and non-medical institutions – 11 </w:t>
      </w:r>
    </w:p>
    <w:p w14:paraId="71BDDD21" w14:textId="233EB2BD" w:rsidR="00502B9E" w:rsidRPr="009425B5" w:rsidRDefault="00502B9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br w:type="page"/>
      </w:r>
    </w:p>
    <w:p w14:paraId="36651CD1" w14:textId="13537F9F" w:rsidR="004B5F9E" w:rsidRPr="009425B5" w:rsidRDefault="00502B9E" w:rsidP="009425B5">
      <w:pPr>
        <w:pStyle w:val="ListParagraph"/>
        <w:numPr>
          <w:ilvl w:val="0"/>
          <w:numId w:val="23"/>
        </w:numPr>
        <w:suppressAutoHyphens w:val="0"/>
        <w:spacing w:before="0" w:after="0" w:line="276" w:lineRule="auto"/>
        <w:ind w:leftChars="0" w:firstLineChars="0"/>
        <w:textDirection w:val="lrTb"/>
        <w:textAlignment w:val="auto"/>
        <w:outlineLvl w:val="9"/>
        <w:rPr>
          <w:rFonts w:ascii="Times New Roman" w:hAnsi="Times New Roman" w:cs="Times New Roman"/>
          <w:b/>
          <w:sz w:val="32"/>
          <w:szCs w:val="24"/>
          <w:u w:val="single"/>
        </w:rPr>
      </w:pPr>
      <w:r w:rsidRPr="009425B5">
        <w:rPr>
          <w:rFonts w:ascii="Times New Roman" w:hAnsi="Times New Roman" w:cs="Times New Roman"/>
          <w:b/>
          <w:sz w:val="32"/>
          <w:szCs w:val="24"/>
          <w:u w:val="single"/>
        </w:rPr>
        <w:lastRenderedPageBreak/>
        <w:t xml:space="preserve">INTERNATIONALIZATION </w:t>
      </w:r>
      <w:r w:rsidR="004B5F9E" w:rsidRPr="009425B5">
        <w:rPr>
          <w:rFonts w:ascii="Times New Roman" w:hAnsi="Times New Roman" w:cs="Times New Roman"/>
          <w:b/>
          <w:sz w:val="32"/>
          <w:szCs w:val="24"/>
          <w:u w:val="single"/>
        </w:rPr>
        <w:t>AT HOME</w:t>
      </w:r>
      <w:r w:rsidRPr="009425B5">
        <w:rPr>
          <w:rFonts w:ascii="Times New Roman" w:hAnsi="Times New Roman" w:cs="Times New Roman"/>
          <w:b/>
          <w:sz w:val="32"/>
          <w:szCs w:val="24"/>
          <w:u w:val="single"/>
        </w:rPr>
        <w:t xml:space="preserve"> </w:t>
      </w:r>
      <w:r w:rsidR="004B5F9E" w:rsidRPr="009425B5">
        <w:rPr>
          <w:rFonts w:ascii="Times New Roman" w:hAnsi="Times New Roman" w:cs="Times New Roman"/>
          <w:b/>
          <w:sz w:val="32"/>
          <w:szCs w:val="24"/>
          <w:u w:val="single"/>
        </w:rPr>
        <w:t xml:space="preserve"> </w:t>
      </w:r>
    </w:p>
    <w:p w14:paraId="600F3C31" w14:textId="77777777" w:rsidR="004B5F9E" w:rsidRPr="009425B5" w:rsidRDefault="004B5F9E" w:rsidP="009425B5">
      <w:pPr>
        <w:spacing w:after="0"/>
        <w:ind w:left="0" w:hanging="2"/>
        <w:rPr>
          <w:rFonts w:ascii="Times New Roman" w:hAnsi="Times New Roman" w:cs="Times New Roman"/>
          <w:sz w:val="24"/>
          <w:szCs w:val="24"/>
          <w:lang w:val="en-GB"/>
        </w:rPr>
      </w:pPr>
    </w:p>
    <w:p w14:paraId="1CC9B6A6" w14:textId="38D86325" w:rsidR="00434565" w:rsidRPr="009425B5" w:rsidRDefault="00434565" w:rsidP="009425B5">
      <w:pPr>
        <w:spacing w:after="0"/>
        <w:ind w:left="0" w:hanging="2"/>
        <w:contextualSpacing/>
        <w:rPr>
          <w:rFonts w:ascii="Times New Roman" w:hAnsi="Times New Roman" w:cs="Times New Roman"/>
          <w:sz w:val="24"/>
          <w:szCs w:val="24"/>
        </w:rPr>
      </w:pPr>
      <w:r w:rsidRPr="009425B5">
        <w:rPr>
          <w:rFonts w:ascii="Times New Roman" w:hAnsi="Times New Roman" w:cs="Times New Roman"/>
          <w:sz w:val="24"/>
          <w:szCs w:val="24"/>
        </w:rPr>
        <w:t>De Wit and Hunter defined internationalization as “the intentional process of integrating an international intercultural or global dimension into the purpose, function as and delivery of post-secondary education, in order to enhance the quality of education and research for all students and staff, and to make a meaningful contribution to society”</w:t>
      </w:r>
      <w:r w:rsidR="009425B5">
        <w:rPr>
          <w:rFonts w:ascii="Times New Roman" w:hAnsi="Times New Roman" w:cs="Times New Roman"/>
          <w:sz w:val="24"/>
          <w:szCs w:val="24"/>
        </w:rPr>
        <w:t>(1).</w:t>
      </w:r>
      <w:r w:rsidRPr="009425B5">
        <w:rPr>
          <w:rFonts w:ascii="Times New Roman" w:hAnsi="Times New Roman" w:cs="Times New Roman"/>
          <w:sz w:val="24"/>
          <w:szCs w:val="24"/>
        </w:rPr>
        <w:t xml:space="preserve"> </w:t>
      </w:r>
    </w:p>
    <w:p w14:paraId="7E07B088" w14:textId="0C84C266" w:rsidR="007876F3" w:rsidRPr="009425B5" w:rsidRDefault="007876F3" w:rsidP="009425B5">
      <w:pPr>
        <w:spacing w:after="0"/>
        <w:ind w:left="0" w:hanging="2"/>
        <w:contextualSpacing/>
        <w:rPr>
          <w:rFonts w:ascii="Times New Roman" w:hAnsi="Times New Roman" w:cs="Times New Roman"/>
          <w:sz w:val="24"/>
          <w:szCs w:val="24"/>
          <w:shd w:val="clear" w:color="auto" w:fill="FFFFFF"/>
        </w:rPr>
      </w:pPr>
      <w:r w:rsidRPr="009425B5">
        <w:rPr>
          <w:rFonts w:ascii="Times New Roman" w:hAnsi="Times New Roman" w:cs="Times New Roman"/>
          <w:sz w:val="24"/>
          <w:szCs w:val="24"/>
          <w:shd w:val="clear" w:color="auto" w:fill="FFFFFF"/>
        </w:rPr>
        <w:t>This shows increased awareness that internationalization process needed to be more inclusive then previously, and not focusing predominantly on mobility but more on the curriculum and learning outcomes.</w:t>
      </w:r>
      <w:r w:rsidR="009425B5">
        <w:rPr>
          <w:rFonts w:ascii="Times New Roman" w:hAnsi="Times New Roman" w:cs="Times New Roman"/>
          <w:sz w:val="24"/>
          <w:szCs w:val="24"/>
          <w:shd w:val="clear" w:color="auto" w:fill="FFFFFF"/>
        </w:rPr>
        <w:t xml:space="preserve"> (1)</w:t>
      </w:r>
    </w:p>
    <w:p w14:paraId="1878387B" w14:textId="74C6754C" w:rsidR="00E86CD1" w:rsidRPr="009425B5" w:rsidRDefault="00E86CD1" w:rsidP="009425B5">
      <w:pPr>
        <w:spacing w:after="0"/>
        <w:ind w:leftChars="0" w:left="0" w:firstLineChars="0" w:firstLine="0"/>
        <w:contextualSpacing/>
        <w:rPr>
          <w:rFonts w:ascii="Times New Roman" w:hAnsi="Times New Roman" w:cs="Times New Roman"/>
          <w:sz w:val="24"/>
          <w:szCs w:val="24"/>
        </w:rPr>
      </w:pPr>
    </w:p>
    <w:p w14:paraId="46EA59EA" w14:textId="3BB688BF" w:rsidR="00E86CD1" w:rsidRPr="009425B5" w:rsidRDefault="00E86CD1" w:rsidP="009425B5">
      <w:pPr>
        <w:spacing w:after="0"/>
        <w:ind w:left="0" w:hanging="2"/>
        <w:contextualSpacing/>
        <w:rPr>
          <w:rFonts w:ascii="Times New Roman" w:hAnsi="Times New Roman" w:cs="Times New Roman"/>
          <w:sz w:val="24"/>
          <w:szCs w:val="24"/>
        </w:rPr>
      </w:pPr>
      <w:r w:rsidRPr="009425B5">
        <w:rPr>
          <w:rFonts w:ascii="Times New Roman" w:hAnsi="Times New Roman" w:cs="Times New Roman"/>
          <w:sz w:val="24"/>
          <w:szCs w:val="24"/>
        </w:rPr>
        <w:t>In 2020,</w:t>
      </w:r>
      <w:r w:rsidR="00B84ABE" w:rsidRPr="009425B5">
        <w:rPr>
          <w:rFonts w:ascii="Times New Roman" w:hAnsi="Times New Roman" w:cs="Times New Roman"/>
          <w:sz w:val="24"/>
          <w:szCs w:val="24"/>
        </w:rPr>
        <w:t xml:space="preserve"> as it was stated in the </w:t>
      </w:r>
      <w:r w:rsidR="00B84ABE" w:rsidRPr="009425B5">
        <w:rPr>
          <w:rFonts w:ascii="Times New Roman" w:hAnsi="Times New Roman" w:cs="Times New Roman"/>
          <w:bCs/>
          <w:sz w:val="24"/>
          <w:szCs w:val="24"/>
          <w:shd w:val="clear" w:color="auto" w:fill="FFFFFF"/>
        </w:rPr>
        <w:t>6th IAU Global Survey on Internationalization</w:t>
      </w:r>
      <w:r w:rsidR="00B84ABE" w:rsidRPr="009425B5">
        <w:rPr>
          <w:rFonts w:ascii="Times New Roman" w:hAnsi="Times New Roman" w:cs="Times New Roman"/>
          <w:b/>
          <w:bCs/>
          <w:sz w:val="24"/>
          <w:szCs w:val="24"/>
          <w:shd w:val="clear" w:color="auto" w:fill="FFFFFF"/>
        </w:rPr>
        <w:t>,</w:t>
      </w:r>
      <w:r w:rsidRPr="009425B5">
        <w:rPr>
          <w:rFonts w:ascii="Times New Roman" w:hAnsi="Times New Roman" w:cs="Times New Roman"/>
          <w:sz w:val="24"/>
          <w:szCs w:val="24"/>
        </w:rPr>
        <w:t xml:space="preserve"> the I</w:t>
      </w:r>
      <w:r w:rsidR="00762FAD" w:rsidRPr="009425B5">
        <w:rPr>
          <w:rFonts w:ascii="Times New Roman" w:hAnsi="Times New Roman" w:cs="Times New Roman"/>
          <w:sz w:val="24"/>
          <w:szCs w:val="24"/>
        </w:rPr>
        <w:t xml:space="preserve">nternational Association of </w:t>
      </w:r>
      <w:r w:rsidRPr="009425B5">
        <w:rPr>
          <w:rFonts w:ascii="Times New Roman" w:hAnsi="Times New Roman" w:cs="Times New Roman"/>
          <w:sz w:val="24"/>
          <w:szCs w:val="24"/>
        </w:rPr>
        <w:t>U</w:t>
      </w:r>
      <w:r w:rsidR="00762FAD" w:rsidRPr="009425B5">
        <w:rPr>
          <w:rFonts w:ascii="Times New Roman" w:hAnsi="Times New Roman" w:cs="Times New Roman"/>
          <w:sz w:val="24"/>
          <w:szCs w:val="24"/>
        </w:rPr>
        <w:t>niversities (IAU)</w:t>
      </w:r>
      <w:r w:rsidRPr="009425B5">
        <w:rPr>
          <w:rFonts w:ascii="Times New Roman" w:hAnsi="Times New Roman" w:cs="Times New Roman"/>
          <w:sz w:val="24"/>
          <w:szCs w:val="24"/>
        </w:rPr>
        <w:t xml:space="preserve"> revised its strategic plan and reaffirmed internationalization as one of its four strategic priorities</w:t>
      </w:r>
      <w:r w:rsidR="00B42BD9" w:rsidRPr="009425B5">
        <w:rPr>
          <w:rFonts w:ascii="Times New Roman" w:hAnsi="Times New Roman" w:cs="Times New Roman"/>
          <w:sz w:val="24"/>
          <w:szCs w:val="24"/>
        </w:rPr>
        <w:t>, with r</w:t>
      </w:r>
      <w:r w:rsidRPr="009425B5">
        <w:rPr>
          <w:rFonts w:ascii="Times New Roman" w:hAnsi="Times New Roman" w:cs="Times New Roman"/>
          <w:sz w:val="24"/>
          <w:szCs w:val="24"/>
        </w:rPr>
        <w:t xml:space="preserve">evised vision of internationalization, </w:t>
      </w:r>
      <w:r w:rsidR="009425B5" w:rsidRPr="009425B5">
        <w:rPr>
          <w:rFonts w:ascii="Times New Roman" w:hAnsi="Times New Roman" w:cs="Times New Roman"/>
          <w:sz w:val="24"/>
          <w:szCs w:val="24"/>
        </w:rPr>
        <w:t>putting attention</w:t>
      </w:r>
      <w:r w:rsidRPr="009425B5">
        <w:rPr>
          <w:rFonts w:ascii="Times New Roman" w:hAnsi="Times New Roman" w:cs="Times New Roman"/>
          <w:sz w:val="24"/>
          <w:szCs w:val="24"/>
        </w:rPr>
        <w:t xml:space="preserve"> on the inclusive nature of the process, both in terms of people and ideas, and on the ultimate goal for internationalization - societal benefit. </w:t>
      </w:r>
      <w:r w:rsidR="005A5B61">
        <w:rPr>
          <w:rFonts w:ascii="Times New Roman" w:hAnsi="Times New Roman" w:cs="Times New Roman"/>
          <w:sz w:val="24"/>
          <w:szCs w:val="24"/>
        </w:rPr>
        <w:t>(2)</w:t>
      </w:r>
    </w:p>
    <w:p w14:paraId="64CA8F53" w14:textId="77C66523" w:rsidR="00B42BD9" w:rsidRPr="009425B5" w:rsidRDefault="00B42BD9" w:rsidP="009425B5">
      <w:pPr>
        <w:spacing w:after="0"/>
        <w:ind w:left="0" w:hanging="2"/>
        <w:contextualSpacing/>
        <w:rPr>
          <w:rFonts w:ascii="Times New Roman" w:hAnsi="Times New Roman" w:cs="Times New Roman"/>
        </w:rPr>
      </w:pPr>
    </w:p>
    <w:p w14:paraId="0224C3EF" w14:textId="60BDC70D" w:rsidR="00B84ABE" w:rsidRPr="009425B5" w:rsidRDefault="00B84ABE" w:rsidP="009425B5">
      <w:pPr>
        <w:spacing w:after="0"/>
        <w:ind w:left="0" w:hanging="2"/>
        <w:contextualSpacing/>
        <w:rPr>
          <w:rFonts w:ascii="Times New Roman" w:hAnsi="Times New Roman" w:cs="Times New Roman"/>
          <w:sz w:val="24"/>
          <w:szCs w:val="24"/>
          <w:lang w:val="en-GB"/>
        </w:rPr>
      </w:pPr>
      <w:r w:rsidRPr="009425B5">
        <w:rPr>
          <w:rFonts w:ascii="Times New Roman" w:hAnsi="Times New Roman" w:cs="Times New Roman"/>
          <w:sz w:val="24"/>
          <w:szCs w:val="24"/>
          <w:lang w:val="en-GB"/>
        </w:rPr>
        <w:t>Internationalization at home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is an area of educational research in international higher education that investigates how to achieve objectives of internationalization by “… incorporating intercultural and international dimensions into the curriculum, teaching, research, and extracurricular activities, and hence helping </w:t>
      </w:r>
      <w:r w:rsidRPr="009425B5">
        <w:rPr>
          <w:rFonts w:ascii="Times New Roman" w:hAnsi="Times New Roman" w:cs="Times New Roman"/>
          <w:bCs/>
          <w:sz w:val="24"/>
          <w:szCs w:val="24"/>
          <w:lang w:val="en-GB"/>
        </w:rPr>
        <w:t>students develop international and intercultural skills without ever leaving their country</w:t>
      </w:r>
      <w:r w:rsidRPr="009425B5">
        <w:rPr>
          <w:rFonts w:ascii="Times New Roman" w:hAnsi="Times New Roman" w:cs="Times New Roman"/>
          <w:sz w:val="24"/>
          <w:szCs w:val="24"/>
          <w:lang w:val="en-GB"/>
        </w:rPr>
        <w:t>” (</w:t>
      </w:r>
      <w:r w:rsidR="005A5B61">
        <w:rPr>
          <w:rFonts w:ascii="Times New Roman" w:hAnsi="Times New Roman" w:cs="Times New Roman"/>
          <w:sz w:val="24"/>
          <w:szCs w:val="24"/>
          <w:lang w:val="en-GB"/>
        </w:rPr>
        <w:t>3</w:t>
      </w:r>
      <w:r w:rsidRPr="009425B5">
        <w:rPr>
          <w:rFonts w:ascii="Times New Roman" w:hAnsi="Times New Roman" w:cs="Times New Roman"/>
          <w:sz w:val="24"/>
          <w:szCs w:val="24"/>
          <w:lang w:val="en-GB"/>
        </w:rPr>
        <w:t>)</w:t>
      </w:r>
      <w:r w:rsidR="005A5B61">
        <w:rPr>
          <w:rFonts w:ascii="Times New Roman" w:hAnsi="Times New Roman" w:cs="Times New Roman"/>
          <w:sz w:val="24"/>
          <w:szCs w:val="24"/>
          <w:lang w:val="en-GB"/>
        </w:rPr>
        <w:t>.</w:t>
      </w:r>
      <w:r w:rsidRPr="009425B5">
        <w:rPr>
          <w:rFonts w:ascii="Times New Roman" w:hAnsi="Times New Roman" w:cs="Times New Roman"/>
          <w:sz w:val="24"/>
          <w:szCs w:val="24"/>
          <w:lang w:val="en-GB"/>
        </w:rPr>
        <w:t xml:space="preserve"> The prime goal of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is to provide all students with the knowledge and skills necessary to succeed in a globalized world by exposing them to diverse perspectives, developing intercultural competence, and enhancing their ability to communicate effectively with individuals from different backgrounds, and all of that in their one academic surrounding.</w:t>
      </w:r>
      <w:r w:rsidR="00983EE9">
        <w:rPr>
          <w:rFonts w:ascii="Times New Roman" w:hAnsi="Times New Roman" w:cs="Times New Roman"/>
          <w:sz w:val="24"/>
          <w:szCs w:val="24"/>
          <w:lang w:val="en-GB"/>
        </w:rPr>
        <w:t xml:space="preserve"> (4)</w:t>
      </w:r>
    </w:p>
    <w:p w14:paraId="577D4B44" w14:textId="535D4BBE" w:rsidR="00B84ABE" w:rsidRDefault="00B84ABE"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One of the main characteristics of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is inclusiveness – the process is focused on all students. The process includes development of proper and inclusive mobility, but also strongly promotes teaching and learning in diverse home environment.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targets not only students interested in internationalization, but the whole community, with the idea to bring them closer the concept of internationalization. </w:t>
      </w:r>
    </w:p>
    <w:p w14:paraId="3D2FABF0" w14:textId="791CCCF3" w:rsidR="00832693" w:rsidRDefault="00832693" w:rsidP="009425B5">
      <w:pPr>
        <w:spacing w:after="0"/>
        <w:ind w:leftChars="0" w:left="0" w:firstLineChars="0" w:firstLine="0"/>
        <w:rPr>
          <w:rFonts w:ascii="Times New Roman" w:hAnsi="Times New Roman" w:cs="Times New Roman"/>
          <w:sz w:val="24"/>
          <w:szCs w:val="24"/>
          <w:lang w:val="en-GB"/>
        </w:rPr>
      </w:pPr>
    </w:p>
    <w:p w14:paraId="362702E5" w14:textId="77777777" w:rsidR="004058CD" w:rsidRDefault="00832693" w:rsidP="00832693">
      <w:pPr>
        <w:spacing w:after="0"/>
        <w:ind w:left="0" w:hanging="2"/>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stated in the overview and analysis of the future of the internationalization of HEI in Europe, </w:t>
      </w:r>
      <w:r w:rsidRPr="00832693">
        <w:rPr>
          <w:rFonts w:ascii="Times New Roman" w:hAnsi="Times New Roman" w:cs="Times New Roman"/>
          <w:sz w:val="24"/>
          <w:szCs w:val="24"/>
        </w:rPr>
        <w:t>certain universities have focused on the internationalization of their curricula</w:t>
      </w:r>
      <w:r>
        <w:rPr>
          <w:rFonts w:ascii="Times New Roman" w:hAnsi="Times New Roman" w:cs="Times New Roman"/>
          <w:sz w:val="24"/>
          <w:szCs w:val="24"/>
        </w:rPr>
        <w:t xml:space="preserve"> (</w:t>
      </w:r>
      <w:proofErr w:type="spellStart"/>
      <w:r>
        <w:rPr>
          <w:rFonts w:ascii="Times New Roman" w:hAnsi="Times New Roman" w:cs="Times New Roman"/>
          <w:sz w:val="24"/>
          <w:szCs w:val="24"/>
        </w:rPr>
        <w:t>Io</w:t>
      </w:r>
      <w:r w:rsidR="004058CD">
        <w:rPr>
          <w:rFonts w:ascii="Times New Roman" w:hAnsi="Times New Roman" w:cs="Times New Roman"/>
          <w:sz w:val="24"/>
          <w:szCs w:val="24"/>
        </w:rPr>
        <w:t>C</w:t>
      </w:r>
      <w:proofErr w:type="spellEnd"/>
      <w:r>
        <w:rPr>
          <w:rFonts w:ascii="Times New Roman" w:hAnsi="Times New Roman" w:cs="Times New Roman"/>
          <w:sz w:val="24"/>
          <w:szCs w:val="24"/>
        </w:rPr>
        <w:t>)</w:t>
      </w:r>
      <w:r w:rsidRPr="00832693">
        <w:rPr>
          <w:rFonts w:ascii="Times New Roman" w:hAnsi="Times New Roman" w:cs="Times New Roman"/>
          <w:sz w:val="24"/>
          <w:szCs w:val="24"/>
        </w:rPr>
        <w:t xml:space="preserve"> and programs, in order to harmonize them with the needs of the globalized soc</w:t>
      </w:r>
      <w:r w:rsidR="004058CD">
        <w:rPr>
          <w:rFonts w:ascii="Times New Roman" w:hAnsi="Times New Roman" w:cs="Times New Roman"/>
          <w:sz w:val="24"/>
          <w:szCs w:val="24"/>
        </w:rPr>
        <w:t xml:space="preserve">iety and </w:t>
      </w:r>
      <w:proofErr w:type="spellStart"/>
      <w:r w:rsidR="004058CD">
        <w:rPr>
          <w:rFonts w:ascii="Times New Roman" w:hAnsi="Times New Roman" w:cs="Times New Roman"/>
          <w:sz w:val="24"/>
          <w:szCs w:val="24"/>
        </w:rPr>
        <w:t>labour</w:t>
      </w:r>
      <w:proofErr w:type="spellEnd"/>
      <w:r w:rsidR="004058CD">
        <w:rPr>
          <w:rFonts w:ascii="Times New Roman" w:hAnsi="Times New Roman" w:cs="Times New Roman"/>
          <w:sz w:val="24"/>
          <w:szCs w:val="24"/>
        </w:rPr>
        <w:t xml:space="preserve"> market, but </w:t>
      </w:r>
      <w:r w:rsidR="004058CD">
        <w:rPr>
          <w:rFonts w:ascii="Times New Roman" w:hAnsi="Times New Roman" w:cs="Times New Roman"/>
          <w:sz w:val="24"/>
          <w:szCs w:val="24"/>
          <w:shd w:val="clear" w:color="auto" w:fill="FFFFFF"/>
        </w:rPr>
        <w:t>m</w:t>
      </w:r>
      <w:r w:rsidR="004058CD" w:rsidRPr="00832693">
        <w:rPr>
          <w:rFonts w:ascii="Times New Roman" w:hAnsi="Times New Roman" w:cs="Times New Roman"/>
          <w:sz w:val="24"/>
          <w:szCs w:val="24"/>
          <w:shd w:val="clear" w:color="auto" w:fill="FFFFFF"/>
        </w:rPr>
        <w:t>ost national strategies are still</w:t>
      </w:r>
      <w:r w:rsidR="004058CD">
        <w:rPr>
          <w:rFonts w:ascii="Times New Roman" w:hAnsi="Times New Roman" w:cs="Times New Roman"/>
          <w:sz w:val="24"/>
          <w:szCs w:val="24"/>
          <w:shd w:val="clear" w:color="auto" w:fill="FFFFFF"/>
        </w:rPr>
        <w:t xml:space="preserve"> f</w:t>
      </w:r>
      <w:r w:rsidR="004058CD" w:rsidRPr="00832693">
        <w:rPr>
          <w:rFonts w:ascii="Times New Roman" w:hAnsi="Times New Roman" w:cs="Times New Roman"/>
          <w:sz w:val="24"/>
          <w:szCs w:val="24"/>
          <w:shd w:val="clear" w:color="auto" w:fill="FFFFFF"/>
        </w:rPr>
        <w:t>ocused</w:t>
      </w:r>
      <w:r w:rsidR="004058CD">
        <w:rPr>
          <w:rFonts w:ascii="Times New Roman" w:hAnsi="Times New Roman" w:cs="Times New Roman"/>
          <w:sz w:val="24"/>
          <w:szCs w:val="24"/>
        </w:rPr>
        <w:t xml:space="preserve"> on</w:t>
      </w:r>
      <w:r w:rsidRPr="00832693">
        <w:rPr>
          <w:rFonts w:ascii="Times New Roman" w:hAnsi="Times New Roman" w:cs="Times New Roman"/>
          <w:sz w:val="24"/>
          <w:szCs w:val="24"/>
        </w:rPr>
        <w:t xml:space="preserve"> emphasiz</w:t>
      </w:r>
      <w:r w:rsidR="004058CD">
        <w:rPr>
          <w:rFonts w:ascii="Times New Roman" w:hAnsi="Times New Roman" w:cs="Times New Roman"/>
          <w:sz w:val="24"/>
          <w:szCs w:val="24"/>
        </w:rPr>
        <w:t>ing</w:t>
      </w:r>
      <w:r w:rsidRPr="00832693">
        <w:rPr>
          <w:rFonts w:ascii="Times New Roman" w:hAnsi="Times New Roman" w:cs="Times New Roman"/>
          <w:sz w:val="24"/>
          <w:szCs w:val="24"/>
        </w:rPr>
        <w:t xml:space="preserve"> joint projects, mobility, </w:t>
      </w:r>
      <w:r w:rsidR="004058CD" w:rsidRPr="00832693">
        <w:rPr>
          <w:rFonts w:ascii="Times New Roman" w:hAnsi="Times New Roman" w:cs="Times New Roman"/>
          <w:sz w:val="24"/>
          <w:szCs w:val="24"/>
          <w:shd w:val="clear" w:color="auto" w:fill="FFFFFF"/>
        </w:rPr>
        <w:t>recruitment and/or training of talented students and scholar</w:t>
      </w:r>
      <w:r w:rsidR="004058CD">
        <w:rPr>
          <w:rFonts w:ascii="Times New Roman" w:hAnsi="Times New Roman" w:cs="Times New Roman"/>
          <w:sz w:val="24"/>
          <w:szCs w:val="24"/>
          <w:shd w:val="clear" w:color="auto" w:fill="FFFFFF"/>
        </w:rPr>
        <w:t xml:space="preserve">, </w:t>
      </w:r>
      <w:r w:rsidRPr="00832693">
        <w:rPr>
          <w:rFonts w:ascii="Times New Roman" w:hAnsi="Times New Roman" w:cs="Times New Roman"/>
          <w:sz w:val="24"/>
          <w:szCs w:val="24"/>
        </w:rPr>
        <w:t xml:space="preserve">the transfer of academic knowledge </w:t>
      </w:r>
      <w:r w:rsidRPr="00832693">
        <w:rPr>
          <w:rFonts w:ascii="Times New Roman" w:hAnsi="Times New Roman" w:cs="Times New Roman"/>
          <w:sz w:val="24"/>
          <w:szCs w:val="24"/>
        </w:rPr>
        <w:lastRenderedPageBreak/>
        <w:t>and other models of cooperation with foreign universities, in order to enhan</w:t>
      </w:r>
      <w:r w:rsidR="004058CD">
        <w:rPr>
          <w:rFonts w:ascii="Times New Roman" w:hAnsi="Times New Roman" w:cs="Times New Roman"/>
          <w:sz w:val="24"/>
          <w:szCs w:val="24"/>
        </w:rPr>
        <w:t xml:space="preserve">ce their international profiles </w:t>
      </w:r>
      <w:r w:rsidRPr="00832693">
        <w:rPr>
          <w:rFonts w:ascii="Times New Roman" w:hAnsi="Times New Roman" w:cs="Times New Roman"/>
          <w:sz w:val="24"/>
          <w:szCs w:val="24"/>
          <w:shd w:val="clear" w:color="auto" w:fill="FFFFFF"/>
        </w:rPr>
        <w:t xml:space="preserve">on </w:t>
      </w:r>
      <w:r w:rsidR="004058CD">
        <w:rPr>
          <w:rFonts w:ascii="Times New Roman" w:hAnsi="Times New Roman" w:cs="Times New Roman"/>
          <w:sz w:val="24"/>
          <w:szCs w:val="24"/>
          <w:shd w:val="clear" w:color="auto" w:fill="FFFFFF"/>
        </w:rPr>
        <w:t>mobility</w:t>
      </w:r>
      <w:r w:rsidRPr="00832693">
        <w:rPr>
          <w:rFonts w:ascii="Times New Roman" w:hAnsi="Times New Roman" w:cs="Times New Roman"/>
          <w:sz w:val="24"/>
          <w:szCs w:val="24"/>
          <w:shd w:val="clear" w:color="auto" w:fill="FFFFFF"/>
        </w:rPr>
        <w:t>.</w:t>
      </w:r>
    </w:p>
    <w:p w14:paraId="3C645D3D" w14:textId="0223B7B9" w:rsidR="00832693" w:rsidRDefault="004058CD" w:rsidP="00832693">
      <w:pPr>
        <w:spacing w:after="0"/>
        <w:ind w:left="0" w:hanging="2"/>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Therefore, it is recommended that future strategies</w:t>
      </w:r>
      <w:r w:rsidR="00832693" w:rsidRPr="00832693">
        <w:rPr>
          <w:rFonts w:ascii="Times New Roman" w:hAnsi="Times New Roman" w:cs="Times New Roman"/>
          <w:sz w:val="24"/>
          <w:szCs w:val="24"/>
          <w:shd w:val="clear" w:color="auto" w:fill="FFFFFF"/>
        </w:rPr>
        <w:t xml:space="preserve"> incorporate </w:t>
      </w:r>
      <w:proofErr w:type="spellStart"/>
      <w:proofErr w:type="gramStart"/>
      <w:r w:rsidR="00832693">
        <w:rPr>
          <w:rFonts w:ascii="Times New Roman" w:hAnsi="Times New Roman" w:cs="Times New Roman"/>
          <w:sz w:val="24"/>
          <w:szCs w:val="24"/>
          <w:shd w:val="clear" w:color="auto" w:fill="FFFFFF"/>
        </w:rPr>
        <w:t>IoC</w:t>
      </w:r>
      <w:proofErr w:type="spellEnd"/>
      <w:proofErr w:type="gramEnd"/>
      <w:r w:rsidR="00832693" w:rsidRPr="00832693">
        <w:rPr>
          <w:rFonts w:ascii="Times New Roman" w:hAnsi="Times New Roman" w:cs="Times New Roman"/>
          <w:sz w:val="24"/>
          <w:szCs w:val="24"/>
          <w:shd w:val="clear" w:color="auto" w:fill="FFFFFF"/>
        </w:rPr>
        <w:t xml:space="preserve"> and learning outcomes as a means to enhance the quality of education and </w:t>
      </w:r>
      <w:r>
        <w:rPr>
          <w:rFonts w:ascii="Times New Roman" w:hAnsi="Times New Roman" w:cs="Times New Roman"/>
          <w:sz w:val="24"/>
          <w:szCs w:val="24"/>
          <w:shd w:val="clear" w:color="auto" w:fill="FFFFFF"/>
        </w:rPr>
        <w:t xml:space="preserve">that </w:t>
      </w:r>
      <w:r w:rsidR="00832693" w:rsidRPr="00832693">
        <w:rPr>
          <w:rFonts w:ascii="Times New Roman" w:hAnsi="Times New Roman" w:cs="Times New Roman"/>
          <w:sz w:val="24"/>
          <w:szCs w:val="24"/>
          <w:shd w:val="clear" w:color="auto" w:fill="FFFFFF"/>
        </w:rPr>
        <w:t xml:space="preserve">research receives more attention. </w:t>
      </w:r>
      <w:r>
        <w:rPr>
          <w:rFonts w:ascii="Times New Roman" w:hAnsi="Times New Roman" w:cs="Times New Roman"/>
          <w:sz w:val="24"/>
          <w:szCs w:val="24"/>
          <w:shd w:val="clear" w:color="auto" w:fill="FFFFFF"/>
        </w:rPr>
        <w:t>(1)</w:t>
      </w:r>
    </w:p>
    <w:p w14:paraId="2F4BF087" w14:textId="4AE2E8DE" w:rsidR="00E14513" w:rsidRPr="00E14513" w:rsidRDefault="00E14513" w:rsidP="00832693">
      <w:pPr>
        <w:spacing w:after="0"/>
        <w:ind w:left="0" w:hanging="2"/>
        <w:contextualSpacing/>
        <w:rPr>
          <w:rFonts w:ascii="Times New Roman" w:hAnsi="Times New Roman" w:cs="Times New Roman"/>
          <w:sz w:val="24"/>
          <w:szCs w:val="24"/>
          <w:shd w:val="clear" w:color="auto" w:fill="FFFFFF"/>
        </w:rPr>
      </w:pPr>
    </w:p>
    <w:p w14:paraId="7E0C5BEB" w14:textId="17816EF7" w:rsidR="00E14513" w:rsidRPr="00E14513" w:rsidRDefault="00E14513" w:rsidP="00E14513">
      <w:pPr>
        <w:spacing w:after="0"/>
        <w:ind w:left="0" w:hanging="2"/>
        <w:contextualSpacing/>
        <w:rPr>
          <w:rFonts w:ascii="Times New Roman" w:hAnsi="Times New Roman" w:cs="Times New Roman"/>
          <w:sz w:val="24"/>
          <w:szCs w:val="24"/>
        </w:rPr>
      </w:pPr>
      <w:r w:rsidRPr="00E14513">
        <w:rPr>
          <w:rFonts w:ascii="Times New Roman" w:hAnsi="Times New Roman" w:cs="Times New Roman"/>
          <w:sz w:val="24"/>
          <w:szCs w:val="24"/>
        </w:rPr>
        <w:t>Most important future priorities for internationalization chosen by HEI that were included in the last global survey</w:t>
      </w:r>
      <w:r>
        <w:rPr>
          <w:rFonts w:ascii="Times New Roman" w:hAnsi="Times New Roman" w:cs="Times New Roman"/>
          <w:sz w:val="24"/>
          <w:szCs w:val="24"/>
        </w:rPr>
        <w:t xml:space="preserve"> w</w:t>
      </w:r>
      <w:r w:rsidR="004C49FD">
        <w:rPr>
          <w:rFonts w:ascii="Times New Roman" w:hAnsi="Times New Roman" w:cs="Times New Roman"/>
          <w:sz w:val="24"/>
          <w:szCs w:val="24"/>
        </w:rPr>
        <w:t xml:space="preserve">ere </w:t>
      </w:r>
      <w:r w:rsidRPr="00E14513">
        <w:rPr>
          <w:rFonts w:ascii="Times New Roman" w:hAnsi="Times New Roman" w:cs="Times New Roman"/>
          <w:sz w:val="24"/>
          <w:szCs w:val="24"/>
        </w:rPr>
        <w:t xml:space="preserve">“Academic staff training in international, intercultural and global competencies” and “Internationalization and </w:t>
      </w:r>
      <w:proofErr w:type="spellStart"/>
      <w:r w:rsidRPr="00E14513">
        <w:rPr>
          <w:rFonts w:ascii="Times New Roman" w:hAnsi="Times New Roman" w:cs="Times New Roman"/>
          <w:sz w:val="24"/>
          <w:szCs w:val="24"/>
        </w:rPr>
        <w:t>interculturalization</w:t>
      </w:r>
      <w:proofErr w:type="spellEnd"/>
      <w:r w:rsidRPr="00E14513">
        <w:rPr>
          <w:rFonts w:ascii="Times New Roman" w:hAnsi="Times New Roman" w:cs="Times New Roman"/>
          <w:sz w:val="24"/>
          <w:szCs w:val="24"/>
        </w:rPr>
        <w:t xml:space="preserve"> of the curriculum at home for all students”.</w:t>
      </w:r>
    </w:p>
    <w:p w14:paraId="1122E7D4" w14:textId="4F75B1D2" w:rsidR="00B84ABE" w:rsidRPr="009425B5" w:rsidRDefault="00B84ABE" w:rsidP="009425B5">
      <w:pPr>
        <w:spacing w:after="0"/>
        <w:ind w:left="0" w:hanging="2"/>
        <w:contextualSpacing/>
        <w:rPr>
          <w:rFonts w:ascii="Times New Roman" w:hAnsi="Times New Roman" w:cs="Times New Roman"/>
        </w:rPr>
      </w:pPr>
    </w:p>
    <w:p w14:paraId="265154E1" w14:textId="62AFFB64" w:rsidR="00B84ABE" w:rsidRPr="00713B7F" w:rsidRDefault="00B84ABE" w:rsidP="009425B5">
      <w:pPr>
        <w:spacing w:after="0"/>
        <w:ind w:left="0" w:hanging="2"/>
        <w:contextualSpacing/>
        <w:rPr>
          <w:rFonts w:ascii="Times New Roman" w:hAnsi="Times New Roman" w:cs="Times New Roman"/>
          <w:sz w:val="24"/>
        </w:rPr>
      </w:pPr>
      <w:proofErr w:type="spellStart"/>
      <w:r w:rsidRPr="00713B7F">
        <w:rPr>
          <w:rFonts w:ascii="Times New Roman" w:hAnsi="Times New Roman" w:cs="Times New Roman"/>
          <w:sz w:val="24"/>
        </w:rPr>
        <w:t>IoC</w:t>
      </w:r>
      <w:proofErr w:type="spellEnd"/>
      <w:r w:rsidRPr="00713B7F">
        <w:rPr>
          <w:rFonts w:ascii="Times New Roman" w:hAnsi="Times New Roman" w:cs="Times New Roman"/>
          <w:sz w:val="24"/>
        </w:rPr>
        <w:t xml:space="preserve"> and </w:t>
      </w:r>
      <w:proofErr w:type="spellStart"/>
      <w:r w:rsidRPr="00713B7F">
        <w:rPr>
          <w:rFonts w:ascii="Times New Roman" w:hAnsi="Times New Roman" w:cs="Times New Roman"/>
          <w:sz w:val="24"/>
        </w:rPr>
        <w:t>IaH</w:t>
      </w:r>
      <w:proofErr w:type="spellEnd"/>
      <w:r w:rsidRPr="00713B7F">
        <w:rPr>
          <w:rFonts w:ascii="Times New Roman" w:hAnsi="Times New Roman" w:cs="Times New Roman"/>
          <w:sz w:val="24"/>
        </w:rPr>
        <w:t xml:space="preserve"> are two concepts with separate origin but according to certain definitions of </w:t>
      </w:r>
      <w:proofErr w:type="spellStart"/>
      <w:r w:rsidRPr="00713B7F">
        <w:rPr>
          <w:rFonts w:ascii="Times New Roman" w:hAnsi="Times New Roman" w:cs="Times New Roman"/>
          <w:sz w:val="24"/>
        </w:rPr>
        <w:t>IoC</w:t>
      </w:r>
      <w:proofErr w:type="spellEnd"/>
      <w:r w:rsidRPr="00713B7F">
        <w:rPr>
          <w:rFonts w:ascii="Times New Roman" w:hAnsi="Times New Roman" w:cs="Times New Roman"/>
          <w:sz w:val="24"/>
        </w:rPr>
        <w:t xml:space="preserve"> -  “the incorporation of international, intercultural and global dimensions into the content of the curriculum as well as the learning outcomes, assessment tasks, teaching methods and support services of a program of study” (</w:t>
      </w:r>
      <w:r w:rsidR="00983EE9" w:rsidRPr="00713B7F">
        <w:rPr>
          <w:rFonts w:ascii="Times New Roman" w:hAnsi="Times New Roman" w:cs="Times New Roman"/>
          <w:sz w:val="24"/>
        </w:rPr>
        <w:t>5</w:t>
      </w:r>
      <w:r w:rsidRPr="00713B7F">
        <w:rPr>
          <w:rFonts w:ascii="Times New Roman" w:hAnsi="Times New Roman" w:cs="Times New Roman"/>
          <w:sz w:val="24"/>
        </w:rPr>
        <w:t xml:space="preserve">); and </w:t>
      </w:r>
      <w:proofErr w:type="spellStart"/>
      <w:r w:rsidRPr="00713B7F">
        <w:rPr>
          <w:rFonts w:ascii="Times New Roman" w:hAnsi="Times New Roman" w:cs="Times New Roman"/>
          <w:sz w:val="24"/>
        </w:rPr>
        <w:t>IaH</w:t>
      </w:r>
      <w:proofErr w:type="spellEnd"/>
      <w:r w:rsidRPr="00713B7F">
        <w:rPr>
          <w:rFonts w:ascii="Times New Roman" w:hAnsi="Times New Roman" w:cs="Times New Roman"/>
          <w:sz w:val="24"/>
        </w:rPr>
        <w:t>: “the purposeful integration of international and intercultural dimensions into the formal and informal curriculum for all students within domestic learning environments.” (</w:t>
      </w:r>
      <w:r w:rsidR="00713B7F" w:rsidRPr="00713B7F">
        <w:rPr>
          <w:rFonts w:ascii="Times New Roman" w:hAnsi="Times New Roman" w:cs="Times New Roman"/>
          <w:sz w:val="24"/>
        </w:rPr>
        <w:t>6</w:t>
      </w:r>
      <w:r w:rsidRPr="00713B7F">
        <w:rPr>
          <w:rFonts w:ascii="Times New Roman" w:hAnsi="Times New Roman" w:cs="Times New Roman"/>
          <w:sz w:val="24"/>
        </w:rPr>
        <w:t xml:space="preserve">) </w:t>
      </w:r>
      <w:r w:rsidR="004C49FD" w:rsidRPr="00713B7F">
        <w:rPr>
          <w:rFonts w:ascii="Times New Roman" w:hAnsi="Times New Roman" w:cs="Times New Roman"/>
          <w:sz w:val="24"/>
        </w:rPr>
        <w:t>These</w:t>
      </w:r>
      <w:r w:rsidRPr="00713B7F">
        <w:rPr>
          <w:rFonts w:ascii="Times New Roman" w:hAnsi="Times New Roman" w:cs="Times New Roman"/>
          <w:sz w:val="24"/>
        </w:rPr>
        <w:t xml:space="preserve"> concept are very similar and </w:t>
      </w:r>
      <w:r w:rsidR="007876F3" w:rsidRPr="00713B7F">
        <w:rPr>
          <w:rFonts w:ascii="Times New Roman" w:hAnsi="Times New Roman" w:cs="Times New Roman"/>
          <w:sz w:val="24"/>
        </w:rPr>
        <w:t>nowadays</w:t>
      </w:r>
      <w:r w:rsidRPr="00713B7F">
        <w:rPr>
          <w:rFonts w:ascii="Times New Roman" w:hAnsi="Times New Roman" w:cs="Times New Roman"/>
          <w:sz w:val="24"/>
        </w:rPr>
        <w:t xml:space="preserve"> used almost interchangeably.</w:t>
      </w:r>
      <w:r w:rsidR="00713B7F" w:rsidRPr="00713B7F">
        <w:rPr>
          <w:rFonts w:ascii="Times New Roman" w:hAnsi="Times New Roman" w:cs="Times New Roman"/>
          <w:sz w:val="24"/>
        </w:rPr>
        <w:t xml:space="preserve"> (2)</w:t>
      </w:r>
    </w:p>
    <w:p w14:paraId="458DDDA8" w14:textId="77549ABE" w:rsidR="007876F3" w:rsidRPr="00713B7F" w:rsidRDefault="007876F3" w:rsidP="009425B5">
      <w:pPr>
        <w:spacing w:after="0"/>
        <w:ind w:left="0" w:hanging="2"/>
        <w:contextualSpacing/>
        <w:rPr>
          <w:rFonts w:ascii="Times New Roman" w:hAnsi="Times New Roman" w:cs="Times New Roman"/>
          <w:sz w:val="24"/>
        </w:rPr>
      </w:pPr>
      <w:r w:rsidRPr="00713B7F">
        <w:rPr>
          <w:rFonts w:ascii="Times New Roman" w:hAnsi="Times New Roman" w:cs="Times New Roman"/>
          <w:sz w:val="24"/>
        </w:rPr>
        <w:t xml:space="preserve">Therefore the IAU considered the two concepts unified - internationalization of the curriculum at home, which is a very important area of internationalization as it can impact 98% of students who do not experience mobility. </w:t>
      </w:r>
      <w:r w:rsidR="00713B7F">
        <w:rPr>
          <w:rFonts w:ascii="Times New Roman" w:hAnsi="Times New Roman" w:cs="Times New Roman"/>
          <w:sz w:val="24"/>
        </w:rPr>
        <w:t>(2)</w:t>
      </w:r>
    </w:p>
    <w:p w14:paraId="19320818" w14:textId="09B94018" w:rsidR="00B84ABE" w:rsidRDefault="00B84ABE" w:rsidP="009425B5">
      <w:pPr>
        <w:spacing w:after="0"/>
        <w:ind w:left="0" w:hanging="2"/>
        <w:contextualSpacing/>
        <w:rPr>
          <w:rFonts w:ascii="Times New Roman" w:hAnsi="Times New Roman" w:cs="Times New Roman"/>
        </w:rPr>
      </w:pPr>
    </w:p>
    <w:p w14:paraId="209C36B2" w14:textId="0DC4AA81" w:rsidR="00E14513" w:rsidRPr="009425B5" w:rsidRDefault="004058CD" w:rsidP="00E14513">
      <w:pPr>
        <w:spacing w:before="240" w:after="0"/>
        <w:ind w:left="0" w:hanging="2"/>
        <w:contextualSpacing/>
        <w:rPr>
          <w:rFonts w:ascii="Times New Roman" w:hAnsi="Times New Roman" w:cs="Times New Roman"/>
        </w:rPr>
      </w:pPr>
      <w:r w:rsidRPr="009425B5">
        <w:rPr>
          <w:rFonts w:ascii="Times New Roman" w:hAnsi="Times New Roman" w:cs="Times New Roman"/>
          <w:sz w:val="24"/>
          <w:szCs w:val="24"/>
          <w:lang w:val="en-GB"/>
        </w:rPr>
        <w:t>One of the important aspect of internationalization process is internationalization of research as well, since it can have impact on research productivity through cooperation and exchange of experience and resources, but also on project financing and strengthening excellence.</w:t>
      </w:r>
      <w:r w:rsidR="00E14513">
        <w:rPr>
          <w:rFonts w:ascii="Times New Roman" w:hAnsi="Times New Roman" w:cs="Times New Roman"/>
          <w:sz w:val="24"/>
          <w:szCs w:val="24"/>
          <w:lang w:val="en-GB"/>
        </w:rPr>
        <w:t xml:space="preserve"> `</w:t>
      </w:r>
      <w:r w:rsidR="00E14513" w:rsidRPr="00E14513">
        <w:rPr>
          <w:rFonts w:ascii="Times New Roman" w:hAnsi="Times New Roman" w:cs="Times New Roman"/>
          <w:sz w:val="24"/>
          <w:szCs w:val="24"/>
        </w:rPr>
        <w:t>International research involvement is a cornerstone for fostering global academic collaboration and knowledge exchange`</w:t>
      </w:r>
      <w:r w:rsidR="00E14513">
        <w:rPr>
          <w:rFonts w:ascii="Times New Roman" w:hAnsi="Times New Roman" w:cs="Times New Roman"/>
          <w:sz w:val="24"/>
          <w:szCs w:val="24"/>
        </w:rPr>
        <w:t xml:space="preserve"> (2).</w:t>
      </w:r>
    </w:p>
    <w:p w14:paraId="5CC85399" w14:textId="70755DA9" w:rsidR="00E14513" w:rsidRPr="00E14513" w:rsidRDefault="004058CD" w:rsidP="00E14513">
      <w:pPr>
        <w:spacing w:after="0"/>
        <w:ind w:left="0" w:hanging="2"/>
        <w:contextualSpacing/>
        <w:rPr>
          <w:rFonts w:ascii="Times New Roman" w:hAnsi="Times New Roman" w:cs="Times New Roman"/>
          <w:sz w:val="28"/>
          <w:szCs w:val="24"/>
          <w:lang w:val="en-GB"/>
        </w:rPr>
      </w:pPr>
      <w:r w:rsidRPr="009425B5">
        <w:rPr>
          <w:rFonts w:ascii="Times New Roman" w:hAnsi="Times New Roman" w:cs="Times New Roman"/>
          <w:sz w:val="24"/>
          <w:szCs w:val="24"/>
          <w:lang w:val="en-GB"/>
        </w:rPr>
        <w:t xml:space="preserve"> It is important to increase the number of young researchers, to attract foreign partners and enhance visibility at the international research panel.</w:t>
      </w:r>
      <w:r w:rsidR="00E14513">
        <w:rPr>
          <w:rFonts w:ascii="Times New Roman" w:hAnsi="Times New Roman" w:cs="Times New Roman"/>
          <w:sz w:val="24"/>
          <w:szCs w:val="24"/>
          <w:lang w:val="en-GB"/>
        </w:rPr>
        <w:t xml:space="preserve"> </w:t>
      </w:r>
      <w:r w:rsidR="00E14513" w:rsidRPr="00E14513">
        <w:rPr>
          <w:rFonts w:ascii="Times New Roman" w:hAnsi="Times New Roman" w:cs="Times New Roman"/>
          <w:sz w:val="24"/>
        </w:rPr>
        <w:t>Due to the current challenges in securing sustainable budget financing, international programs and project activities also represent significant new, alternative potential sources of university financing.</w:t>
      </w:r>
    </w:p>
    <w:p w14:paraId="35995ED1" w14:textId="275E7467" w:rsidR="004058CD" w:rsidRPr="009425B5" w:rsidRDefault="004058CD" w:rsidP="004058CD">
      <w:pPr>
        <w:spacing w:after="0"/>
        <w:ind w:leftChars="0" w:left="0" w:firstLineChars="0" w:firstLine="0"/>
        <w:rPr>
          <w:rFonts w:ascii="Times New Roman" w:hAnsi="Times New Roman" w:cs="Times New Roman"/>
          <w:sz w:val="24"/>
          <w:szCs w:val="24"/>
          <w:lang w:val="en-GB"/>
        </w:rPr>
      </w:pPr>
    </w:p>
    <w:p w14:paraId="1C78EE84" w14:textId="519C62EE" w:rsidR="00A61982" w:rsidRPr="00F91592" w:rsidRDefault="00F91592" w:rsidP="009425B5">
      <w:pPr>
        <w:spacing w:after="0"/>
        <w:ind w:left="0" w:hanging="2"/>
        <w:contextualSpacing/>
        <w:rPr>
          <w:rFonts w:ascii="Times New Roman" w:hAnsi="Times New Roman" w:cs="Times New Roman"/>
          <w:sz w:val="24"/>
        </w:rPr>
      </w:pPr>
      <w:r w:rsidRPr="00F91592">
        <w:rPr>
          <w:rFonts w:ascii="Times New Roman" w:hAnsi="Times New Roman" w:cs="Times New Roman"/>
          <w:sz w:val="24"/>
        </w:rPr>
        <w:t>The last global survey on international also showed among other issues that the main internal drivers for internationalization are institutional leadership and the international office, and therefore should be more open to and more included in this process. Also the correlations between</w:t>
      </w:r>
      <w:r w:rsidR="00A61982" w:rsidRPr="00F91592">
        <w:rPr>
          <w:rFonts w:ascii="Times New Roman" w:hAnsi="Times New Roman" w:cs="Times New Roman"/>
          <w:sz w:val="24"/>
        </w:rPr>
        <w:t xml:space="preserve"> internationalization and societal/community engagement in higher education is </w:t>
      </w:r>
      <w:r w:rsidRPr="00F91592">
        <w:rPr>
          <w:rFonts w:ascii="Times New Roman" w:hAnsi="Times New Roman" w:cs="Times New Roman"/>
          <w:sz w:val="24"/>
        </w:rPr>
        <w:lastRenderedPageBreak/>
        <w:t xml:space="preserve">important for </w:t>
      </w:r>
      <w:r w:rsidR="00A61982" w:rsidRPr="00F91592">
        <w:rPr>
          <w:rFonts w:ascii="Times New Roman" w:hAnsi="Times New Roman" w:cs="Times New Roman"/>
          <w:sz w:val="24"/>
        </w:rPr>
        <w:t xml:space="preserve">ensuring HEIs </w:t>
      </w:r>
      <w:r w:rsidRPr="00F91592">
        <w:rPr>
          <w:rFonts w:ascii="Times New Roman" w:hAnsi="Times New Roman" w:cs="Times New Roman"/>
          <w:sz w:val="24"/>
        </w:rPr>
        <w:t>as</w:t>
      </w:r>
      <w:r w:rsidR="00A61982" w:rsidRPr="00F91592">
        <w:rPr>
          <w:rFonts w:ascii="Times New Roman" w:hAnsi="Times New Roman" w:cs="Times New Roman"/>
          <w:sz w:val="24"/>
        </w:rPr>
        <w:t xml:space="preserve"> active contributors to their local communities and vice versa. </w:t>
      </w:r>
      <w:r w:rsidRPr="00F91592">
        <w:rPr>
          <w:rFonts w:ascii="Times New Roman" w:hAnsi="Times New Roman" w:cs="Times New Roman"/>
          <w:sz w:val="24"/>
        </w:rPr>
        <w:t>(2)</w:t>
      </w:r>
    </w:p>
    <w:p w14:paraId="64173269" w14:textId="56578D6D" w:rsidR="00A61982" w:rsidRPr="009425B5" w:rsidRDefault="00A61982" w:rsidP="005E05C7">
      <w:pPr>
        <w:spacing w:after="0"/>
        <w:ind w:leftChars="0" w:left="0" w:firstLineChars="0" w:firstLine="0"/>
        <w:contextualSpacing/>
        <w:rPr>
          <w:rFonts w:ascii="Times New Roman" w:hAnsi="Times New Roman" w:cs="Times New Roman"/>
        </w:rPr>
      </w:pPr>
    </w:p>
    <w:p w14:paraId="47F0287F" w14:textId="0175C1B7" w:rsidR="00502B9E" w:rsidRDefault="002C3936" w:rsidP="00F91592">
      <w:pPr>
        <w:spacing w:after="0"/>
        <w:ind w:left="0" w:hanging="2"/>
        <w:contextualSpacing/>
        <w:rPr>
          <w:rFonts w:ascii="Times New Roman" w:hAnsi="Times New Roman" w:cs="Times New Roman"/>
          <w:sz w:val="24"/>
          <w:szCs w:val="24"/>
          <w:lang w:val="en-GB"/>
        </w:rPr>
      </w:pPr>
      <w:r w:rsidRPr="00F91592">
        <w:rPr>
          <w:rFonts w:ascii="Times New Roman" w:hAnsi="Times New Roman" w:cs="Times New Roman"/>
          <w:sz w:val="24"/>
        </w:rPr>
        <w:t xml:space="preserve">Online activities such as virtual exchanges, COIL, online collaborative international projects, and virtual international internships, is the activity that increased in importance at most HEIs </w:t>
      </w:r>
      <w:r w:rsidR="00F91592" w:rsidRPr="00F91592">
        <w:rPr>
          <w:rFonts w:ascii="Times New Roman" w:hAnsi="Times New Roman" w:cs="Times New Roman"/>
          <w:sz w:val="24"/>
        </w:rPr>
        <w:t>strategies. (2)</w:t>
      </w:r>
      <w:r w:rsidR="00F91592">
        <w:rPr>
          <w:rFonts w:ascii="Times New Roman" w:hAnsi="Times New Roman" w:cs="Times New Roman"/>
          <w:sz w:val="24"/>
        </w:rPr>
        <w:t xml:space="preserve"> </w:t>
      </w:r>
      <w:r w:rsidR="004B5F9E" w:rsidRPr="009425B5">
        <w:rPr>
          <w:rFonts w:ascii="Times New Roman" w:hAnsi="Times New Roman" w:cs="Times New Roman"/>
          <w:position w:val="0"/>
          <w:sz w:val="24"/>
          <w:szCs w:val="24"/>
        </w:rPr>
        <w:t>In a high burden developing country, most medical students had a positive perception of E-learning. However, there are many challenges considered as an inhibitory factor for utilizing electronic technologies for medical education. There is lack of evidence of a perception of E-learning among students from Western Balkan countries.</w:t>
      </w:r>
      <w:r w:rsidR="00F91592">
        <w:rPr>
          <w:rFonts w:ascii="Times New Roman" w:hAnsi="Times New Roman" w:cs="Times New Roman"/>
          <w:position w:val="0"/>
          <w:sz w:val="24"/>
          <w:szCs w:val="24"/>
        </w:rPr>
        <w:t xml:space="preserve"> </w:t>
      </w:r>
      <w:r w:rsidR="004B5F9E" w:rsidRPr="009425B5">
        <w:rPr>
          <w:rFonts w:ascii="Times New Roman" w:hAnsi="Times New Roman" w:cs="Times New Roman"/>
          <w:sz w:val="24"/>
          <w:szCs w:val="24"/>
          <w:lang w:val="en-GB"/>
        </w:rPr>
        <w:t>Bearing in mind that e-learning offers a handful of advantages but also that traditional learning should not be neglected, the best form of education for future health professionals is blended learning.  This might include curriculum design, computer supported collaborative learning, computer aided assessment, learning materials and learning objects, content management systems, change management strategies, institutional policies, and patient education and involvement (7, 8).</w:t>
      </w:r>
      <w:r w:rsidR="00502B9E" w:rsidRPr="009425B5">
        <w:rPr>
          <w:rFonts w:ascii="Times New Roman" w:hAnsi="Times New Roman" w:cs="Times New Roman"/>
          <w:sz w:val="24"/>
          <w:szCs w:val="24"/>
          <w:lang w:val="en-GB"/>
        </w:rPr>
        <w:t xml:space="preserve"> </w:t>
      </w:r>
    </w:p>
    <w:p w14:paraId="33D611FE" w14:textId="77777777" w:rsidR="00F91592" w:rsidRDefault="00F91592" w:rsidP="009425B5">
      <w:pPr>
        <w:spacing w:after="0"/>
        <w:ind w:left="0" w:hanging="2"/>
        <w:contextualSpacing/>
        <w:rPr>
          <w:rFonts w:ascii="Times New Roman" w:hAnsi="Times New Roman" w:cs="Times New Roman"/>
          <w:sz w:val="24"/>
          <w:szCs w:val="24"/>
          <w:lang w:val="en-GB"/>
        </w:rPr>
      </w:pPr>
    </w:p>
    <w:p w14:paraId="0AFAF9E3" w14:textId="61487F36" w:rsidR="009425B5" w:rsidRPr="009425B5" w:rsidRDefault="009425B5" w:rsidP="00F91592">
      <w:pPr>
        <w:pStyle w:val="ListParagraph"/>
        <w:numPr>
          <w:ilvl w:val="0"/>
          <w:numId w:val="45"/>
        </w:numPr>
        <w:spacing w:after="0"/>
        <w:ind w:leftChars="0" w:firstLineChars="0"/>
        <w:jc w:val="left"/>
        <w:rPr>
          <w:rFonts w:ascii="Times New Roman" w:hAnsi="Times New Roman" w:cs="Times New Roman"/>
          <w:sz w:val="24"/>
          <w:szCs w:val="24"/>
        </w:rPr>
      </w:pPr>
      <w:proofErr w:type="gramStart"/>
      <w:r w:rsidRPr="009425B5">
        <w:rPr>
          <w:rFonts w:ascii="Times New Roman" w:hAnsi="Times New Roman" w:cs="Times New Roman"/>
          <w:sz w:val="24"/>
          <w:szCs w:val="24"/>
        </w:rPr>
        <w:t>de</w:t>
      </w:r>
      <w:proofErr w:type="gramEnd"/>
      <w:r w:rsidRPr="009425B5">
        <w:rPr>
          <w:rFonts w:ascii="Times New Roman" w:hAnsi="Times New Roman" w:cs="Times New Roman"/>
          <w:sz w:val="24"/>
          <w:szCs w:val="24"/>
        </w:rPr>
        <w:t xml:space="preserve"> Wit, H., &amp; Hunter, F. (2015). The Future of Internationalization</w:t>
      </w:r>
      <w:r>
        <w:rPr>
          <w:rFonts w:ascii="Times New Roman" w:hAnsi="Times New Roman" w:cs="Times New Roman"/>
          <w:sz w:val="24"/>
          <w:szCs w:val="24"/>
        </w:rPr>
        <w:t xml:space="preserve"> of Higher Education in </w:t>
      </w:r>
      <w:proofErr w:type="spellStart"/>
      <w:r>
        <w:rPr>
          <w:rFonts w:ascii="Times New Roman" w:hAnsi="Times New Roman" w:cs="Times New Roman"/>
          <w:sz w:val="24"/>
          <w:szCs w:val="24"/>
        </w:rPr>
        <w:t>Europe.</w:t>
      </w:r>
      <w:r w:rsidRPr="009425B5">
        <w:rPr>
          <w:rFonts w:ascii="Times New Roman" w:hAnsi="Times New Roman" w:cs="Times New Roman"/>
          <w:sz w:val="24"/>
          <w:szCs w:val="24"/>
        </w:rPr>
        <w:t>Intern</w:t>
      </w:r>
      <w:r>
        <w:rPr>
          <w:rFonts w:ascii="Times New Roman" w:hAnsi="Times New Roman" w:cs="Times New Roman"/>
          <w:sz w:val="24"/>
          <w:szCs w:val="24"/>
        </w:rPr>
        <w:t>ational</w:t>
      </w:r>
      <w:proofErr w:type="spellEnd"/>
      <w:r>
        <w:rPr>
          <w:rFonts w:ascii="Times New Roman" w:hAnsi="Times New Roman" w:cs="Times New Roman"/>
          <w:sz w:val="24"/>
          <w:szCs w:val="24"/>
        </w:rPr>
        <w:t xml:space="preserve"> Higher Education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83),</w:t>
      </w:r>
      <w:r w:rsidRPr="009425B5">
        <w:rPr>
          <w:rFonts w:ascii="Times New Roman" w:hAnsi="Times New Roman" w:cs="Times New Roman"/>
          <w:sz w:val="24"/>
          <w:szCs w:val="24"/>
        </w:rPr>
        <w:t xml:space="preserve">2-3. </w:t>
      </w:r>
      <w:r>
        <w:rPr>
          <w:rFonts w:ascii="Times New Roman" w:hAnsi="Times New Roman" w:cs="Times New Roman"/>
          <w:sz w:val="24"/>
          <w:szCs w:val="24"/>
        </w:rPr>
        <w:t xml:space="preserve"> </w:t>
      </w:r>
      <w:hyperlink r:id="rId9" w:history="1">
        <w:r w:rsidRPr="009425B5">
          <w:rPr>
            <w:rStyle w:val="Hyperlink"/>
            <w:rFonts w:ascii="Times New Roman" w:hAnsi="Times New Roman" w:cs="Times New Roman"/>
            <w:color w:val="auto"/>
            <w:sz w:val="24"/>
            <w:szCs w:val="24"/>
            <w:u w:val="none"/>
          </w:rPr>
          <w:t>https://doi.org/10.6017/ihe.2015.83.9073</w:t>
        </w:r>
      </w:hyperlink>
      <w:r w:rsidRPr="009425B5">
        <w:rPr>
          <w:rFonts w:ascii="Times New Roman" w:hAnsi="Times New Roman" w:cs="Times New Roman"/>
          <w:sz w:val="24"/>
          <w:szCs w:val="24"/>
        </w:rPr>
        <w:t>.</w:t>
      </w:r>
    </w:p>
    <w:p w14:paraId="3D45D422" w14:textId="77777777" w:rsidR="005A5B61" w:rsidRDefault="009425B5" w:rsidP="00F91592">
      <w:pPr>
        <w:pStyle w:val="ListParagraph"/>
        <w:numPr>
          <w:ilvl w:val="0"/>
          <w:numId w:val="45"/>
        </w:numPr>
        <w:suppressAutoHyphens w:val="0"/>
        <w:spacing w:after="0"/>
        <w:ind w:leftChars="0" w:firstLineChars="0"/>
        <w:jc w:val="left"/>
        <w:textDirection w:val="lrTb"/>
        <w:textAlignment w:val="auto"/>
        <w:outlineLvl w:val="9"/>
        <w:rPr>
          <w:rFonts w:ascii="Times New Roman" w:hAnsi="Times New Roman" w:cs="Times New Roman"/>
          <w:sz w:val="24"/>
          <w:szCs w:val="24"/>
        </w:rPr>
      </w:pPr>
      <w:r>
        <w:rPr>
          <w:rFonts w:ascii="Times New Roman" w:hAnsi="Times New Roman" w:cs="Times New Roman"/>
          <w:bCs/>
          <w:sz w:val="24"/>
          <w:szCs w:val="24"/>
          <w:shd w:val="clear" w:color="auto" w:fill="FFFFFF"/>
        </w:rPr>
        <w:t xml:space="preserve">Marinoni G., Pina Cardona S. B., </w:t>
      </w:r>
      <w:r w:rsidRPr="009425B5">
        <w:rPr>
          <w:rFonts w:ascii="Times New Roman" w:hAnsi="Times New Roman" w:cs="Times New Roman"/>
          <w:bCs/>
          <w:sz w:val="24"/>
          <w:szCs w:val="24"/>
          <w:shd w:val="clear" w:color="auto" w:fill="FFFFFF"/>
        </w:rPr>
        <w:t>6th IAU Global Survey on Internationalization: Current Trends and Future Scenarios.</w:t>
      </w:r>
      <w:r>
        <w:rPr>
          <w:rFonts w:ascii="Times New Roman" w:hAnsi="Times New Roman" w:cs="Times New Roman"/>
          <w:b/>
          <w:bCs/>
          <w:sz w:val="24"/>
          <w:szCs w:val="24"/>
          <w:shd w:val="clear" w:color="auto" w:fill="FFFFFF"/>
        </w:rPr>
        <w:t xml:space="preserve"> </w:t>
      </w:r>
      <w:r w:rsidRPr="009425B5">
        <w:rPr>
          <w:rFonts w:ascii="Times New Roman" w:hAnsi="Times New Roman" w:cs="Times New Roman"/>
          <w:bCs/>
          <w:sz w:val="24"/>
          <w:szCs w:val="24"/>
          <w:shd w:val="clear" w:color="auto" w:fill="FFFFFF"/>
        </w:rPr>
        <w:t>February 2024.</w:t>
      </w:r>
      <w:r>
        <w:rPr>
          <w:rFonts w:ascii="Times New Roman" w:hAnsi="Times New Roman" w:cs="Times New Roman"/>
          <w:b/>
          <w:bCs/>
          <w:sz w:val="24"/>
          <w:szCs w:val="24"/>
          <w:shd w:val="clear" w:color="auto" w:fill="FFFFFF"/>
        </w:rPr>
        <w:t xml:space="preserve"> </w:t>
      </w:r>
      <w:hyperlink r:id="rId10" w:history="1">
        <w:r w:rsidRPr="009425B5">
          <w:rPr>
            <w:rStyle w:val="Hyperlink"/>
            <w:rFonts w:ascii="Times New Roman" w:hAnsi="Times New Roman" w:cs="Times New Roman"/>
            <w:color w:val="auto"/>
            <w:sz w:val="24"/>
            <w:szCs w:val="24"/>
            <w:u w:val="none"/>
          </w:rPr>
          <w:t>https://www.iau-aiu.net/6th-IAU-Global-Survey-on-Internationalization-Current-Trends-and-Future</w:t>
        </w:r>
      </w:hyperlink>
    </w:p>
    <w:p w14:paraId="6C40CF70" w14:textId="6EB2A111" w:rsidR="005A5B61" w:rsidRDefault="005A5B61" w:rsidP="00F91592">
      <w:pPr>
        <w:pStyle w:val="ListParagraph"/>
        <w:numPr>
          <w:ilvl w:val="0"/>
          <w:numId w:val="45"/>
        </w:numPr>
        <w:suppressAutoHyphens w:val="0"/>
        <w:spacing w:before="0" w:after="0"/>
        <w:ind w:leftChars="0" w:firstLineChars="0"/>
        <w:jc w:val="left"/>
        <w:textDirection w:val="lrTb"/>
        <w:textAlignment w:val="auto"/>
        <w:outlineLvl w:val="9"/>
        <w:rPr>
          <w:rFonts w:ascii="Times New Roman" w:hAnsi="Times New Roman" w:cs="Times New Roman"/>
          <w:sz w:val="24"/>
          <w:szCs w:val="24"/>
        </w:rPr>
      </w:pPr>
      <w:proofErr w:type="spellStart"/>
      <w:r w:rsidRPr="00D75C31">
        <w:rPr>
          <w:rFonts w:ascii="Times New Roman" w:hAnsi="Times New Roman" w:cs="Times New Roman"/>
          <w:sz w:val="24"/>
          <w:szCs w:val="24"/>
        </w:rPr>
        <w:t>Henard</w:t>
      </w:r>
      <w:proofErr w:type="spellEnd"/>
      <w:r w:rsidRPr="00D75C31">
        <w:rPr>
          <w:rFonts w:ascii="Times New Roman" w:hAnsi="Times New Roman" w:cs="Times New Roman"/>
          <w:sz w:val="24"/>
          <w:szCs w:val="24"/>
        </w:rPr>
        <w:t xml:space="preserve"> F, Diamond L, </w:t>
      </w:r>
      <w:proofErr w:type="spellStart"/>
      <w:r w:rsidRPr="00D75C31">
        <w:rPr>
          <w:rFonts w:ascii="Times New Roman" w:hAnsi="Times New Roman" w:cs="Times New Roman"/>
          <w:sz w:val="24"/>
          <w:szCs w:val="24"/>
        </w:rPr>
        <w:t>Roseveare</w:t>
      </w:r>
      <w:proofErr w:type="spellEnd"/>
      <w:r w:rsidRPr="00D75C31">
        <w:rPr>
          <w:rFonts w:ascii="Times New Roman" w:hAnsi="Times New Roman" w:cs="Times New Roman"/>
          <w:sz w:val="24"/>
          <w:szCs w:val="24"/>
        </w:rPr>
        <w:t xml:space="preserve"> D. Approaches to internationalization and their implications for strategic management and institutional practice: A guide for higher education institutions. (</w:t>
      </w:r>
      <w:hyperlink r:id="rId11" w:history="1">
        <w:r w:rsidR="00983EE9" w:rsidRPr="00983EE9">
          <w:rPr>
            <w:rStyle w:val="Hyperlink"/>
            <w:rFonts w:ascii="Times New Roman" w:hAnsi="Times New Roman" w:cs="Times New Roman"/>
            <w:color w:val="auto"/>
            <w:sz w:val="24"/>
            <w:szCs w:val="24"/>
            <w:u w:val="none"/>
          </w:rPr>
          <w:t>http://www.oecd.org/education/imhe</w:t>
        </w:r>
      </w:hyperlink>
      <w:r w:rsidRPr="00983EE9">
        <w:rPr>
          <w:rFonts w:ascii="Times New Roman" w:hAnsi="Times New Roman" w:cs="Times New Roman"/>
          <w:sz w:val="24"/>
          <w:szCs w:val="24"/>
        </w:rPr>
        <w:t>).</w:t>
      </w:r>
    </w:p>
    <w:p w14:paraId="06516DFF" w14:textId="094C5F28" w:rsidR="00983EE9" w:rsidRPr="00D75C31" w:rsidRDefault="00983EE9" w:rsidP="00F91592">
      <w:pPr>
        <w:pStyle w:val="ListParagraph"/>
        <w:numPr>
          <w:ilvl w:val="0"/>
          <w:numId w:val="45"/>
        </w:numPr>
        <w:suppressAutoHyphens w:val="0"/>
        <w:spacing w:before="0" w:after="0"/>
        <w:ind w:leftChars="0" w:firstLineChars="0"/>
        <w:jc w:val="left"/>
        <w:textDirection w:val="lrTb"/>
        <w:textAlignment w:val="auto"/>
        <w:outlineLvl w:val="9"/>
        <w:rPr>
          <w:rFonts w:ascii="Times New Roman" w:eastAsia="Times New Roman" w:hAnsi="Times New Roman" w:cs="Times New Roman"/>
          <w:sz w:val="24"/>
          <w:szCs w:val="24"/>
          <w:shd w:val="clear" w:color="auto" w:fill="FFFFFF"/>
        </w:rPr>
      </w:pPr>
      <w:r w:rsidRPr="00D75C31">
        <w:rPr>
          <w:rFonts w:ascii="Times New Roman" w:eastAsia="Times New Roman" w:hAnsi="Times New Roman" w:cs="Times New Roman"/>
          <w:sz w:val="24"/>
          <w:szCs w:val="24"/>
          <w:shd w:val="clear" w:color="auto" w:fill="FFFFFF"/>
        </w:rPr>
        <w:t>Internation</w:t>
      </w:r>
      <w:r>
        <w:rPr>
          <w:rFonts w:ascii="Times New Roman" w:eastAsia="Times New Roman" w:hAnsi="Times New Roman" w:cs="Times New Roman"/>
          <w:sz w:val="24"/>
          <w:szCs w:val="24"/>
          <w:shd w:val="clear" w:color="auto" w:fill="FFFFFF"/>
        </w:rPr>
        <w:t xml:space="preserve">alisation of Higher Education - </w:t>
      </w:r>
      <w:r w:rsidRPr="00D75C31">
        <w:rPr>
          <w:rFonts w:ascii="Times New Roman" w:eastAsia="Times New Roman" w:hAnsi="Times New Roman" w:cs="Times New Roman"/>
          <w:sz w:val="24"/>
          <w:szCs w:val="24"/>
          <w:shd w:val="clear" w:color="auto" w:fill="FFFFFF"/>
        </w:rPr>
        <w:t>European Parliament (</w:t>
      </w:r>
      <w:r w:rsidRPr="00D75C31">
        <w:rPr>
          <w:rFonts w:ascii="Times New Roman" w:eastAsia="Times New Roman" w:hAnsi="Times New Roman" w:cs="Times New Roman"/>
          <w:sz w:val="24"/>
          <w:szCs w:val="24"/>
        </w:rPr>
        <w:t>https://www.europarl.europa.eu/RegData/etudes/STUD/2015/540370/IPOL_</w:t>
      </w:r>
      <w:proofErr w:type="gramStart"/>
      <w:r w:rsidRPr="00D75C31">
        <w:rPr>
          <w:rFonts w:ascii="Times New Roman" w:eastAsia="Times New Roman" w:hAnsi="Times New Roman" w:cs="Times New Roman"/>
          <w:sz w:val="24"/>
          <w:szCs w:val="24"/>
        </w:rPr>
        <w:t>STU(</w:t>
      </w:r>
      <w:proofErr w:type="gramEnd"/>
      <w:r w:rsidRPr="00D75C31">
        <w:rPr>
          <w:rFonts w:ascii="Times New Roman" w:eastAsia="Times New Roman" w:hAnsi="Times New Roman" w:cs="Times New Roman"/>
          <w:sz w:val="24"/>
          <w:szCs w:val="24"/>
        </w:rPr>
        <w:t>2015)540370_EN.pdf).</w:t>
      </w:r>
    </w:p>
    <w:p w14:paraId="62E3706C" w14:textId="53251643" w:rsidR="00983EE9" w:rsidRPr="00F91592" w:rsidRDefault="00983EE9" w:rsidP="00F91592">
      <w:pPr>
        <w:pStyle w:val="ListParagraph"/>
        <w:numPr>
          <w:ilvl w:val="0"/>
          <w:numId w:val="45"/>
        </w:numPr>
        <w:suppressAutoHyphens w:val="0"/>
        <w:spacing w:before="0" w:after="0"/>
        <w:ind w:leftChars="0" w:firstLineChars="0"/>
        <w:jc w:val="left"/>
        <w:textDirection w:val="lrTb"/>
        <w:textAlignment w:val="auto"/>
        <w:outlineLvl w:val="9"/>
        <w:rPr>
          <w:rFonts w:ascii="Times New Roman" w:hAnsi="Times New Roman" w:cs="Times New Roman"/>
          <w:sz w:val="24"/>
          <w:szCs w:val="24"/>
        </w:rPr>
      </w:pPr>
      <w:proofErr w:type="spellStart"/>
      <w:r w:rsidRPr="00983EE9">
        <w:rPr>
          <w:rFonts w:ascii="Times New Roman" w:hAnsi="Times New Roman" w:cs="Times New Roman"/>
          <w:sz w:val="24"/>
          <w:szCs w:val="24"/>
        </w:rPr>
        <w:t>Leask</w:t>
      </w:r>
      <w:proofErr w:type="spellEnd"/>
      <w:r w:rsidRPr="00983EE9">
        <w:rPr>
          <w:rFonts w:ascii="Times New Roman" w:hAnsi="Times New Roman" w:cs="Times New Roman"/>
          <w:sz w:val="24"/>
          <w:szCs w:val="24"/>
        </w:rPr>
        <w:t xml:space="preserve"> B. </w:t>
      </w:r>
      <w:r w:rsidRPr="00983EE9">
        <w:rPr>
          <w:rFonts w:ascii="Times New Roman" w:hAnsi="Times New Roman" w:cs="Times New Roman"/>
          <w:color w:val="000000"/>
          <w:sz w:val="24"/>
          <w:szCs w:val="24"/>
          <w:shd w:val="clear" w:color="auto" w:fill="FFFFFF"/>
        </w:rPr>
        <w:t>(2015). Interna</w:t>
      </w:r>
      <w:r>
        <w:rPr>
          <w:rFonts w:ascii="Times New Roman" w:hAnsi="Times New Roman" w:cs="Times New Roman"/>
          <w:color w:val="000000"/>
          <w:sz w:val="24"/>
          <w:szCs w:val="24"/>
          <w:shd w:val="clear" w:color="auto" w:fill="FFFFFF"/>
        </w:rPr>
        <w:t>tionalizing the Curriculum (1</w:t>
      </w:r>
      <w:r w:rsidRPr="00983EE9">
        <w:rPr>
          <w:rFonts w:ascii="Times New Roman" w:hAnsi="Times New Roman" w:cs="Times New Roman"/>
          <w:color w:val="000000"/>
          <w:sz w:val="24"/>
          <w:szCs w:val="24"/>
          <w:shd w:val="clear" w:color="auto" w:fill="FFFFFF"/>
          <w:vertAlign w:val="superscript"/>
        </w:rPr>
        <w:t>st</w:t>
      </w:r>
      <w:r>
        <w:rPr>
          <w:rFonts w:ascii="Times New Roman" w:hAnsi="Times New Roman" w:cs="Times New Roman"/>
          <w:color w:val="000000"/>
          <w:sz w:val="24"/>
          <w:szCs w:val="24"/>
          <w:shd w:val="clear" w:color="auto" w:fill="FFFFFF"/>
        </w:rPr>
        <w:t xml:space="preserve"> </w:t>
      </w:r>
      <w:proofErr w:type="gramStart"/>
      <w:r w:rsidRPr="00983EE9">
        <w:rPr>
          <w:rFonts w:ascii="Times New Roman" w:hAnsi="Times New Roman" w:cs="Times New Roman"/>
          <w:color w:val="000000"/>
          <w:sz w:val="24"/>
          <w:szCs w:val="24"/>
          <w:shd w:val="clear" w:color="auto" w:fill="FFFFFF"/>
        </w:rPr>
        <w:t>ed</w:t>
      </w:r>
      <w:proofErr w:type="gramEnd"/>
      <w:r w:rsidRPr="00983EE9">
        <w:rPr>
          <w:rFonts w:ascii="Times New Roman" w:hAnsi="Times New Roman" w:cs="Times New Roman"/>
          <w:color w:val="000000"/>
          <w:sz w:val="24"/>
          <w:szCs w:val="24"/>
          <w:shd w:val="clear" w:color="auto" w:fill="FFFFFF"/>
        </w:rPr>
        <w:t xml:space="preserve">.). Routledge. </w:t>
      </w:r>
      <w:hyperlink r:id="rId12" w:history="1">
        <w:r w:rsidRPr="00F91592">
          <w:rPr>
            <w:rStyle w:val="Hyperlink"/>
            <w:rFonts w:ascii="Times New Roman" w:hAnsi="Times New Roman" w:cs="Times New Roman"/>
            <w:color w:val="auto"/>
            <w:sz w:val="24"/>
            <w:szCs w:val="24"/>
            <w:u w:val="none"/>
            <w:shd w:val="clear" w:color="auto" w:fill="FFFFFF"/>
          </w:rPr>
          <w:t>https://doi.org/10.4324/9781315716954</w:t>
        </w:r>
      </w:hyperlink>
      <w:r w:rsidRPr="00F91592">
        <w:rPr>
          <w:rFonts w:ascii="Times New Roman" w:hAnsi="Times New Roman" w:cs="Times New Roman"/>
          <w:sz w:val="24"/>
          <w:szCs w:val="24"/>
          <w:shd w:val="clear" w:color="auto" w:fill="FFFFFF"/>
        </w:rPr>
        <w:t>.</w:t>
      </w:r>
    </w:p>
    <w:p w14:paraId="0A360568" w14:textId="77777777" w:rsidR="00F91592" w:rsidRDefault="00983EE9" w:rsidP="00F91592">
      <w:pPr>
        <w:pStyle w:val="ListParagraph"/>
        <w:numPr>
          <w:ilvl w:val="0"/>
          <w:numId w:val="45"/>
        </w:numPr>
        <w:suppressAutoHyphens w:val="0"/>
        <w:spacing w:before="0" w:after="0"/>
        <w:ind w:leftChars="0" w:firstLineChars="0"/>
        <w:jc w:val="left"/>
        <w:textDirection w:val="lrTb"/>
        <w:textAlignment w:val="auto"/>
        <w:outlineLvl w:val="9"/>
        <w:rPr>
          <w:rFonts w:ascii="Times New Roman" w:hAnsi="Times New Roman" w:cs="Times New Roman"/>
          <w:sz w:val="24"/>
          <w:szCs w:val="24"/>
        </w:rPr>
      </w:pPr>
      <w:proofErr w:type="spellStart"/>
      <w:r w:rsidRPr="00983EE9">
        <w:rPr>
          <w:rFonts w:ascii="Times New Roman" w:hAnsi="Times New Roman" w:cs="Times New Roman"/>
          <w:sz w:val="24"/>
          <w:szCs w:val="24"/>
        </w:rPr>
        <w:t>Beelen</w:t>
      </w:r>
      <w:proofErr w:type="spellEnd"/>
      <w:r w:rsidRPr="00983EE9">
        <w:rPr>
          <w:rFonts w:ascii="Times New Roman" w:hAnsi="Times New Roman" w:cs="Times New Roman"/>
          <w:sz w:val="24"/>
          <w:szCs w:val="24"/>
        </w:rPr>
        <w:t xml:space="preserve">, Jos &amp; Jones, Elspeth. (2015). Redefining Internationalization at Home. 10.1007/978-3-319-20877-0_5. </w:t>
      </w:r>
    </w:p>
    <w:p w14:paraId="2C75D53A" w14:textId="77777777" w:rsidR="00F91592" w:rsidRPr="00D75C31" w:rsidRDefault="00F91592" w:rsidP="00F91592">
      <w:pPr>
        <w:pStyle w:val="ListParagraph"/>
        <w:numPr>
          <w:ilvl w:val="0"/>
          <w:numId w:val="45"/>
        </w:numPr>
        <w:shd w:val="clear" w:color="auto" w:fill="FFFFFF"/>
        <w:suppressAutoHyphens w:val="0"/>
        <w:spacing w:before="0" w:after="0"/>
        <w:ind w:leftChars="0" w:firstLineChars="0"/>
        <w:jc w:val="left"/>
        <w:textDirection w:val="lrTb"/>
        <w:textAlignment w:val="auto"/>
        <w:outlineLvl w:val="9"/>
        <w:rPr>
          <w:rFonts w:ascii="Times New Roman" w:hAnsi="Times New Roman" w:cs="Times New Roman"/>
          <w:sz w:val="24"/>
          <w:szCs w:val="24"/>
        </w:rPr>
      </w:pPr>
      <w:proofErr w:type="spellStart"/>
      <w:r w:rsidRPr="00D75C31">
        <w:rPr>
          <w:rFonts w:ascii="Times New Roman" w:hAnsi="Times New Roman" w:cs="Times New Roman"/>
          <w:sz w:val="24"/>
          <w:szCs w:val="24"/>
          <w:shd w:val="clear" w:color="auto" w:fill="FFFFFF"/>
        </w:rPr>
        <w:t>Choules</w:t>
      </w:r>
      <w:proofErr w:type="spellEnd"/>
      <w:r w:rsidRPr="00D75C31">
        <w:rPr>
          <w:rFonts w:ascii="Times New Roman" w:hAnsi="Times New Roman" w:cs="Times New Roman"/>
          <w:sz w:val="24"/>
          <w:szCs w:val="24"/>
          <w:shd w:val="clear" w:color="auto" w:fill="FFFFFF"/>
        </w:rPr>
        <w:t xml:space="preserve"> AP. </w:t>
      </w:r>
      <w:r w:rsidRPr="00D75C31">
        <w:rPr>
          <w:rFonts w:ascii="Times New Roman" w:hAnsi="Times New Roman" w:cs="Times New Roman"/>
          <w:iCs/>
          <w:sz w:val="24"/>
          <w:szCs w:val="24"/>
          <w:shd w:val="clear" w:color="auto" w:fill="FFFFFF"/>
        </w:rPr>
        <w:t xml:space="preserve">The use of e-learning in medical education: a review of the current situation. Postgrad Med J. </w:t>
      </w:r>
      <w:r w:rsidRPr="00D75C31">
        <w:rPr>
          <w:rFonts w:ascii="Times New Roman" w:hAnsi="Times New Roman" w:cs="Times New Roman"/>
          <w:sz w:val="24"/>
          <w:szCs w:val="24"/>
          <w:shd w:val="clear" w:color="auto" w:fill="FFFFFF"/>
        </w:rPr>
        <w:t>2007; 8</w:t>
      </w:r>
      <w:r w:rsidRPr="00D75C31">
        <w:rPr>
          <w:rFonts w:ascii="Times New Roman" w:hAnsi="Times New Roman" w:cs="Times New Roman"/>
          <w:iCs/>
          <w:sz w:val="24"/>
          <w:szCs w:val="24"/>
          <w:shd w:val="clear" w:color="auto" w:fill="FFFFFF"/>
        </w:rPr>
        <w:t>3(978): 212-6.</w:t>
      </w:r>
    </w:p>
    <w:p w14:paraId="24F8C20D" w14:textId="3F81D91A" w:rsidR="00502B9E" w:rsidRPr="00983EE9" w:rsidRDefault="00F91592" w:rsidP="00F91592">
      <w:pPr>
        <w:pStyle w:val="ListParagraph"/>
        <w:numPr>
          <w:ilvl w:val="0"/>
          <w:numId w:val="45"/>
        </w:numPr>
        <w:suppressAutoHyphens w:val="0"/>
        <w:spacing w:before="0" w:after="0"/>
        <w:ind w:leftChars="0" w:firstLineChars="0"/>
        <w:jc w:val="left"/>
        <w:textDirection w:val="lrTb"/>
        <w:textAlignment w:val="auto"/>
        <w:outlineLvl w:val="9"/>
        <w:rPr>
          <w:rFonts w:ascii="Times New Roman" w:hAnsi="Times New Roman" w:cs="Times New Roman"/>
          <w:sz w:val="24"/>
          <w:szCs w:val="24"/>
        </w:rPr>
      </w:pPr>
      <w:proofErr w:type="spellStart"/>
      <w:r w:rsidRPr="00D75C31">
        <w:rPr>
          <w:rStyle w:val="hlfld-contribauthor"/>
          <w:rFonts w:ascii="Times New Roman" w:hAnsi="Times New Roman" w:cs="Times New Roman"/>
          <w:sz w:val="24"/>
          <w:szCs w:val="24"/>
        </w:rPr>
        <w:t>Sercu</w:t>
      </w:r>
      <w:proofErr w:type="spellEnd"/>
      <w:r w:rsidRPr="00D75C31">
        <w:rPr>
          <w:rStyle w:val="hlfld-contribauthor"/>
          <w:rFonts w:ascii="Times New Roman" w:hAnsi="Times New Roman" w:cs="Times New Roman"/>
          <w:sz w:val="24"/>
          <w:szCs w:val="24"/>
        </w:rPr>
        <w:t xml:space="preserve"> L</w:t>
      </w:r>
      <w:r w:rsidRPr="00D75C31">
        <w:rPr>
          <w:rFonts w:ascii="Times New Roman" w:hAnsi="Times New Roman" w:cs="Times New Roman"/>
          <w:sz w:val="24"/>
          <w:szCs w:val="24"/>
        </w:rPr>
        <w:t>. Internationalization at Home and the Development of Intercultural Competence. Belgian University Students’ Views. </w:t>
      </w:r>
      <w:r w:rsidRPr="00D75C31">
        <w:rPr>
          <w:rStyle w:val="nlmsource"/>
          <w:rFonts w:ascii="Times New Roman" w:hAnsi="Times New Roman" w:cs="Times New Roman"/>
          <w:iCs/>
          <w:sz w:val="24"/>
          <w:szCs w:val="24"/>
        </w:rPr>
        <w:t>European Education</w:t>
      </w:r>
      <w:r w:rsidRPr="00D75C31">
        <w:rPr>
          <w:rFonts w:ascii="Times New Roman" w:hAnsi="Times New Roman" w:cs="Times New Roman"/>
          <w:sz w:val="24"/>
          <w:szCs w:val="24"/>
        </w:rPr>
        <w:t xml:space="preserve"> 2023; 0: 1-15. </w:t>
      </w:r>
      <w:r w:rsidRPr="00D75C31">
        <w:rPr>
          <w:rFonts w:ascii="Times New Roman" w:eastAsia="Times New Roman" w:hAnsi="Times New Roman" w:cs="Times New Roman"/>
          <w:sz w:val="24"/>
          <w:szCs w:val="24"/>
        </w:rPr>
        <w:t>doi.org/10.1080/21568235.2022.2094815</w:t>
      </w:r>
      <w:r w:rsidR="00502B9E" w:rsidRPr="00983EE9">
        <w:rPr>
          <w:rFonts w:ascii="Times New Roman" w:hAnsi="Times New Roman" w:cs="Times New Roman"/>
          <w:sz w:val="24"/>
          <w:szCs w:val="24"/>
        </w:rPr>
        <w:br w:type="page"/>
      </w:r>
    </w:p>
    <w:p w14:paraId="54F7FE5E" w14:textId="2205B74A" w:rsidR="00502B9E" w:rsidRPr="00DC7797" w:rsidRDefault="00ED1DD1" w:rsidP="007E68AD">
      <w:pPr>
        <w:pStyle w:val="ListParagraph"/>
        <w:numPr>
          <w:ilvl w:val="0"/>
          <w:numId w:val="23"/>
        </w:numPr>
        <w:tabs>
          <w:tab w:val="left" w:pos="720"/>
        </w:tabs>
        <w:spacing w:before="0" w:after="0" w:line="276" w:lineRule="auto"/>
        <w:ind w:leftChars="0" w:firstLineChars="0"/>
        <w:jc w:val="left"/>
        <w:outlineLvl w:val="9"/>
        <w:rPr>
          <w:rFonts w:ascii="Times New Roman" w:hAnsi="Times New Roman" w:cs="Times New Roman"/>
          <w:b/>
          <w:bCs/>
          <w:sz w:val="32"/>
          <w:szCs w:val="24"/>
          <w:u w:val="single"/>
        </w:rPr>
      </w:pPr>
      <w:r w:rsidRPr="00DC7797">
        <w:rPr>
          <w:rFonts w:ascii="Times New Roman" w:hAnsi="Times New Roman" w:cs="Times New Roman"/>
          <w:b/>
          <w:bCs/>
          <w:sz w:val="32"/>
          <w:szCs w:val="24"/>
          <w:u w:val="single"/>
        </w:rPr>
        <w:lastRenderedPageBreak/>
        <w:t>ONGOING PLANS FOR</w:t>
      </w:r>
      <w:r w:rsidR="00502B9E" w:rsidRPr="00DC7797">
        <w:rPr>
          <w:rFonts w:ascii="Times New Roman" w:hAnsi="Times New Roman" w:cs="Times New Roman"/>
          <w:b/>
          <w:bCs/>
          <w:sz w:val="32"/>
          <w:szCs w:val="24"/>
          <w:u w:val="single"/>
        </w:rPr>
        <w:t xml:space="preserve"> INTERNATIONALIZATION </w:t>
      </w:r>
      <w:r w:rsidRPr="00DC7797">
        <w:rPr>
          <w:rFonts w:ascii="Times New Roman" w:hAnsi="Times New Roman" w:cs="Times New Roman"/>
          <w:b/>
          <w:bCs/>
          <w:sz w:val="32"/>
          <w:szCs w:val="24"/>
          <w:u w:val="single"/>
        </w:rPr>
        <w:t>OF</w:t>
      </w:r>
      <w:r w:rsidR="00502B9E" w:rsidRPr="00DC7797">
        <w:rPr>
          <w:rFonts w:ascii="Times New Roman" w:hAnsi="Times New Roman" w:cs="Times New Roman"/>
          <w:b/>
          <w:bCs/>
          <w:sz w:val="32"/>
          <w:szCs w:val="24"/>
          <w:u w:val="single"/>
        </w:rPr>
        <w:t xml:space="preserve"> THE FACULTY OF MEDICINE</w:t>
      </w:r>
      <w:r w:rsidR="003A3BEE" w:rsidRPr="00DC7797">
        <w:rPr>
          <w:rFonts w:ascii="Times New Roman" w:hAnsi="Times New Roman" w:cs="Times New Roman"/>
          <w:b/>
          <w:bCs/>
          <w:sz w:val="32"/>
          <w:szCs w:val="24"/>
          <w:u w:val="single"/>
        </w:rPr>
        <w:t xml:space="preserve"> AND AIMS</w:t>
      </w:r>
    </w:p>
    <w:p w14:paraId="5B8BEF48" w14:textId="77777777" w:rsidR="00502B9E" w:rsidRPr="009425B5" w:rsidRDefault="00502B9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57EAF382" w14:textId="67825B39" w:rsidR="00947F99" w:rsidRDefault="007E68AD" w:rsidP="00947F99">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The previous strategy for development of Faculty of Medicine, </w:t>
      </w:r>
      <w:proofErr w:type="spellStart"/>
      <w:r>
        <w:rPr>
          <w:rFonts w:ascii="Times New Roman" w:hAnsi="Times New Roman" w:cs="Times New Roman"/>
          <w:sz w:val="24"/>
          <w:szCs w:val="24"/>
        </w:rPr>
        <w:t>UoM</w:t>
      </w:r>
      <w:proofErr w:type="spellEnd"/>
      <w:r>
        <w:rPr>
          <w:rFonts w:ascii="Times New Roman" w:hAnsi="Times New Roman" w:cs="Times New Roman"/>
          <w:sz w:val="24"/>
          <w:szCs w:val="24"/>
        </w:rPr>
        <w:t xml:space="preserve"> was established for </w:t>
      </w:r>
      <w:r w:rsidR="00947F99">
        <w:rPr>
          <w:rFonts w:ascii="Times New Roman" w:hAnsi="Times New Roman" w:cs="Times New Roman"/>
          <w:sz w:val="24"/>
          <w:szCs w:val="24"/>
        </w:rPr>
        <w:t xml:space="preserve">the time period of 2019-2024. One of the strategic objectives was to setup fundamentals for internationalization process. </w:t>
      </w:r>
      <w:r w:rsidR="00AF1CD4">
        <w:rPr>
          <w:rFonts w:ascii="Times New Roman" w:hAnsi="Times New Roman" w:cs="Times New Roman"/>
          <w:sz w:val="24"/>
          <w:szCs w:val="24"/>
        </w:rPr>
        <w:t>Some a</w:t>
      </w:r>
      <w:r w:rsidR="00947F99">
        <w:rPr>
          <w:rFonts w:ascii="Times New Roman" w:hAnsi="Times New Roman" w:cs="Times New Roman"/>
          <w:sz w:val="24"/>
          <w:szCs w:val="24"/>
        </w:rPr>
        <w:t xml:space="preserve">ctivities planned for that strategy </w:t>
      </w:r>
      <w:r w:rsidR="00AF1CD4">
        <w:rPr>
          <w:rFonts w:ascii="Times New Roman" w:hAnsi="Times New Roman" w:cs="Times New Roman"/>
          <w:sz w:val="24"/>
          <w:szCs w:val="24"/>
        </w:rPr>
        <w:t xml:space="preserve">(covering above mentioned aspect of </w:t>
      </w:r>
      <w:proofErr w:type="spellStart"/>
      <w:r w:rsidR="00AF1CD4">
        <w:rPr>
          <w:rFonts w:ascii="Times New Roman" w:hAnsi="Times New Roman" w:cs="Times New Roman"/>
          <w:sz w:val="24"/>
          <w:szCs w:val="24"/>
        </w:rPr>
        <w:t>IaH</w:t>
      </w:r>
      <w:proofErr w:type="spellEnd"/>
      <w:r w:rsidR="00AF1CD4">
        <w:rPr>
          <w:rFonts w:ascii="Times New Roman" w:hAnsi="Times New Roman" w:cs="Times New Roman"/>
          <w:sz w:val="24"/>
          <w:szCs w:val="24"/>
        </w:rPr>
        <w:t xml:space="preserve"> process) </w:t>
      </w:r>
      <w:r w:rsidR="00947F99">
        <w:rPr>
          <w:rFonts w:ascii="Times New Roman" w:hAnsi="Times New Roman" w:cs="Times New Roman"/>
          <w:sz w:val="24"/>
          <w:szCs w:val="24"/>
        </w:rPr>
        <w:t>were:</w:t>
      </w:r>
    </w:p>
    <w:p w14:paraId="3A8E841B" w14:textId="0876717D" w:rsidR="00947F99" w:rsidRDefault="00947F99" w:rsidP="00017FCA">
      <w:pPr>
        <w:pStyle w:val="ListParagraph"/>
        <w:numPr>
          <w:ilvl w:val="0"/>
          <w:numId w:val="49"/>
        </w:numPr>
        <w:suppressAutoHyphens w:val="0"/>
        <w:spacing w:after="0"/>
        <w:ind w:leftChars="0" w:firstLineChars="0"/>
        <w:textDirection w:val="lrTb"/>
        <w:textAlignment w:val="auto"/>
        <w:outlineLvl w:val="9"/>
        <w:rPr>
          <w:rFonts w:ascii="Times New Roman" w:hAnsi="Times New Roman" w:cs="Times New Roman"/>
          <w:sz w:val="24"/>
          <w:szCs w:val="24"/>
        </w:rPr>
      </w:pPr>
      <w:r w:rsidRPr="00947F99">
        <w:rPr>
          <w:rFonts w:ascii="Times New Roman" w:hAnsi="Times New Roman" w:cs="Times New Roman"/>
          <w:sz w:val="24"/>
          <w:szCs w:val="24"/>
        </w:rPr>
        <w:t xml:space="preserve">Formation of subject </w:t>
      </w:r>
      <w:r w:rsidR="003D3B51" w:rsidRPr="00947F99">
        <w:rPr>
          <w:rFonts w:ascii="Times New Roman" w:hAnsi="Times New Roman" w:cs="Times New Roman"/>
          <w:sz w:val="24"/>
          <w:szCs w:val="24"/>
        </w:rPr>
        <w:t>modules</w:t>
      </w:r>
      <w:r w:rsidRPr="00947F99">
        <w:rPr>
          <w:rFonts w:ascii="Times New Roman" w:hAnsi="Times New Roman" w:cs="Times New Roman"/>
          <w:sz w:val="24"/>
          <w:szCs w:val="24"/>
        </w:rPr>
        <w:t xml:space="preserve"> in  English language   in order to increase the number of foreigner students (incoming mobility) and make basics for </w:t>
      </w:r>
      <w:r>
        <w:rPr>
          <w:rFonts w:ascii="Times New Roman" w:hAnsi="Times New Roman" w:cs="Times New Roman"/>
          <w:sz w:val="24"/>
          <w:szCs w:val="24"/>
        </w:rPr>
        <w:t>internationalization at home (for domestic students)</w:t>
      </w:r>
    </w:p>
    <w:p w14:paraId="6B41C162" w14:textId="0507A0BC" w:rsidR="00947F99" w:rsidRDefault="003D3B51" w:rsidP="00947F99">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Launching of stud</w:t>
      </w:r>
      <w:r w:rsidR="00947F99" w:rsidRPr="00947F99">
        <w:rPr>
          <w:rFonts w:ascii="Times New Roman" w:hAnsi="Times New Roman" w:cs="Times New Roman"/>
          <w:sz w:val="24"/>
          <w:szCs w:val="24"/>
        </w:rPr>
        <w:t>y programs in English language (</w:t>
      </w:r>
      <w:r w:rsidR="00947F99">
        <w:rPr>
          <w:rFonts w:ascii="Times New Roman" w:hAnsi="Times New Roman" w:cs="Times New Roman"/>
          <w:sz w:val="24"/>
          <w:szCs w:val="24"/>
        </w:rPr>
        <w:t>o</w:t>
      </w:r>
      <w:r w:rsidR="00947F99" w:rsidRPr="00947F99">
        <w:rPr>
          <w:rFonts w:ascii="Times New Roman" w:hAnsi="Times New Roman" w:cs="Times New Roman"/>
          <w:sz w:val="24"/>
          <w:szCs w:val="24"/>
        </w:rPr>
        <w:t>rganization of educational programs and workshops in English at all study levels, as a pilot study for future classes in English</w:t>
      </w:r>
      <w:r w:rsidR="00947F99">
        <w:rPr>
          <w:rFonts w:ascii="Times New Roman" w:hAnsi="Times New Roman" w:cs="Times New Roman"/>
          <w:sz w:val="24"/>
          <w:szCs w:val="24"/>
        </w:rPr>
        <w:t>)</w:t>
      </w:r>
    </w:p>
    <w:p w14:paraId="69559A11" w14:textId="4FE1FD89" w:rsidR="00947F99" w:rsidRDefault="00947F99" w:rsidP="000A7C18">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947F99">
        <w:rPr>
          <w:rFonts w:ascii="Times New Roman" w:hAnsi="Times New Roman" w:cs="Times New Roman"/>
          <w:sz w:val="24"/>
          <w:szCs w:val="24"/>
        </w:rPr>
        <w:t xml:space="preserve">Starting common study programs with strategic international partners </w:t>
      </w:r>
    </w:p>
    <w:p w14:paraId="2BC85267" w14:textId="394702FE" w:rsidR="00947F99" w:rsidRDefault="00947F99" w:rsidP="00AC1FAC">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AF1CD4">
        <w:rPr>
          <w:rFonts w:ascii="Times New Roman" w:hAnsi="Times New Roman" w:cs="Times New Roman"/>
          <w:sz w:val="24"/>
          <w:szCs w:val="24"/>
        </w:rPr>
        <w:t>Launching joint specialist program</w:t>
      </w:r>
      <w:r w:rsidR="00AF1CD4" w:rsidRPr="00AF1CD4">
        <w:rPr>
          <w:rFonts w:ascii="Times New Roman" w:hAnsi="Times New Roman" w:cs="Times New Roman"/>
          <w:sz w:val="24"/>
          <w:szCs w:val="24"/>
        </w:rPr>
        <w:t>s</w:t>
      </w:r>
      <w:r w:rsidRPr="00AF1CD4">
        <w:rPr>
          <w:rFonts w:ascii="Times New Roman" w:hAnsi="Times New Roman" w:cs="Times New Roman"/>
          <w:sz w:val="24"/>
          <w:szCs w:val="24"/>
        </w:rPr>
        <w:t xml:space="preserve"> (specialization</w:t>
      </w:r>
      <w:r w:rsidR="00AF1CD4" w:rsidRPr="00AF1CD4">
        <w:rPr>
          <w:rFonts w:ascii="Times New Roman" w:hAnsi="Times New Roman" w:cs="Times New Roman"/>
          <w:sz w:val="24"/>
          <w:szCs w:val="24"/>
        </w:rPr>
        <w:t>s</w:t>
      </w:r>
      <w:r w:rsidRPr="00AF1CD4">
        <w:rPr>
          <w:rFonts w:ascii="Times New Roman" w:hAnsi="Times New Roman" w:cs="Times New Roman"/>
          <w:sz w:val="24"/>
          <w:szCs w:val="24"/>
        </w:rPr>
        <w:t>) with</w:t>
      </w:r>
      <w:r w:rsidR="00AF1CD4" w:rsidRPr="00AF1CD4">
        <w:rPr>
          <w:rFonts w:ascii="Times New Roman" w:hAnsi="Times New Roman" w:cs="Times New Roman"/>
          <w:sz w:val="24"/>
          <w:szCs w:val="24"/>
        </w:rPr>
        <w:t xml:space="preserve"> </w:t>
      </w:r>
      <w:r w:rsidRPr="00AF1CD4">
        <w:rPr>
          <w:rFonts w:ascii="Times New Roman" w:hAnsi="Times New Roman" w:cs="Times New Roman"/>
          <w:sz w:val="24"/>
          <w:szCs w:val="24"/>
        </w:rPr>
        <w:t>Universities from abroad (dual</w:t>
      </w:r>
      <w:r w:rsidR="00AF1CD4" w:rsidRPr="00AF1CD4">
        <w:rPr>
          <w:rFonts w:ascii="Times New Roman" w:hAnsi="Times New Roman" w:cs="Times New Roman"/>
          <w:sz w:val="24"/>
          <w:szCs w:val="24"/>
        </w:rPr>
        <w:t xml:space="preserve"> </w:t>
      </w:r>
      <w:r w:rsidRPr="00AF1CD4">
        <w:rPr>
          <w:rFonts w:ascii="Times New Roman" w:hAnsi="Times New Roman" w:cs="Times New Roman"/>
          <w:sz w:val="24"/>
          <w:szCs w:val="24"/>
        </w:rPr>
        <w:t>degrees), through a change of organization</w:t>
      </w:r>
      <w:r w:rsidR="00AF1CD4" w:rsidRPr="00AF1CD4">
        <w:rPr>
          <w:rFonts w:ascii="Times New Roman" w:hAnsi="Times New Roman" w:cs="Times New Roman"/>
          <w:sz w:val="24"/>
          <w:szCs w:val="24"/>
        </w:rPr>
        <w:t xml:space="preserve"> </w:t>
      </w:r>
      <w:r w:rsidRPr="00AF1CD4">
        <w:rPr>
          <w:rFonts w:ascii="Times New Roman" w:hAnsi="Times New Roman" w:cs="Times New Roman"/>
          <w:sz w:val="24"/>
          <w:szCs w:val="24"/>
        </w:rPr>
        <w:t>existing specialist programs</w:t>
      </w:r>
      <w:r w:rsidR="00AF1CD4">
        <w:rPr>
          <w:rFonts w:ascii="Times New Roman" w:hAnsi="Times New Roman" w:cs="Times New Roman"/>
          <w:sz w:val="24"/>
          <w:szCs w:val="24"/>
        </w:rPr>
        <w:t>.</w:t>
      </w:r>
    </w:p>
    <w:p w14:paraId="744AA8E8" w14:textId="2FE90B3B" w:rsidR="00AF1CD4" w:rsidRDefault="00AF1CD4" w:rsidP="00AF1CD4">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AF1CD4">
        <w:rPr>
          <w:rFonts w:ascii="Times New Roman" w:hAnsi="Times New Roman" w:cs="Times New Roman"/>
          <w:sz w:val="24"/>
          <w:szCs w:val="24"/>
        </w:rPr>
        <w:t>Development of the e-learning system - modernization of existing equipment and technical support for e-learning</w:t>
      </w:r>
      <w:r>
        <w:rPr>
          <w:rFonts w:ascii="Times New Roman" w:hAnsi="Times New Roman" w:cs="Times New Roman"/>
          <w:sz w:val="24"/>
          <w:szCs w:val="24"/>
        </w:rPr>
        <w:t xml:space="preserve"> </w:t>
      </w:r>
      <w:r w:rsidRPr="00AF1CD4">
        <w:rPr>
          <w:rFonts w:ascii="Times New Roman" w:hAnsi="Times New Roman" w:cs="Times New Roman"/>
          <w:sz w:val="24"/>
          <w:szCs w:val="24"/>
        </w:rPr>
        <w:t>system elements</w:t>
      </w:r>
    </w:p>
    <w:p w14:paraId="1A60B046" w14:textId="4D813688" w:rsidR="00AF1CD4" w:rsidRDefault="00AF1CD4" w:rsidP="002D591B">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AF1CD4">
        <w:rPr>
          <w:rFonts w:ascii="Times New Roman" w:hAnsi="Times New Roman" w:cs="Times New Roman"/>
          <w:sz w:val="24"/>
          <w:szCs w:val="24"/>
        </w:rPr>
        <w:t>System development and training of teaching staff for introducing combined teaching methods – blended learning approach</w:t>
      </w:r>
    </w:p>
    <w:p w14:paraId="7115F078" w14:textId="10449981" w:rsidR="00AF1CD4" w:rsidRDefault="00AF1CD4" w:rsidP="00533316">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AF1CD4">
        <w:rPr>
          <w:rFonts w:ascii="Times New Roman" w:hAnsi="Times New Roman" w:cs="Times New Roman"/>
          <w:sz w:val="24"/>
          <w:szCs w:val="24"/>
        </w:rPr>
        <w:t>Developing a virtual classroom system, collaborative learning, systems for learning management</w:t>
      </w:r>
    </w:p>
    <w:p w14:paraId="32C1AB47" w14:textId="1206C129" w:rsidR="00AF1CD4" w:rsidRDefault="00AF1CD4" w:rsidP="007B567A">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AF1CD4">
        <w:rPr>
          <w:rFonts w:ascii="Times New Roman" w:hAnsi="Times New Roman" w:cs="Times New Roman"/>
          <w:sz w:val="24"/>
          <w:szCs w:val="24"/>
        </w:rPr>
        <w:t>Strengthening international cooperation and establishment of strategic partnerships with renowned scientific research institutions in the world</w:t>
      </w:r>
    </w:p>
    <w:p w14:paraId="33F4CE6B" w14:textId="77777777" w:rsidR="00AF1CD4" w:rsidRDefault="00AF1CD4" w:rsidP="00814EC4">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AF1CD4">
        <w:rPr>
          <w:rFonts w:ascii="Times New Roman" w:hAnsi="Times New Roman" w:cs="Times New Roman"/>
          <w:sz w:val="24"/>
          <w:szCs w:val="24"/>
        </w:rPr>
        <w:t>Increased number of publications with researchers from strategic partnerships institution</w:t>
      </w:r>
    </w:p>
    <w:p w14:paraId="282D0961" w14:textId="3D85184B" w:rsidR="00AF1CD4" w:rsidRDefault="00AF1CD4" w:rsidP="00C1113C">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AF1CD4">
        <w:rPr>
          <w:rFonts w:ascii="Times New Roman" w:hAnsi="Times New Roman" w:cs="Times New Roman"/>
          <w:sz w:val="24"/>
          <w:szCs w:val="24"/>
        </w:rPr>
        <w:t>Increased number of outgoing and incoming   mobility of researchers from partner countries institution.</w:t>
      </w:r>
    </w:p>
    <w:p w14:paraId="3601C5CC" w14:textId="3CAFACA6" w:rsidR="00AF1CD4" w:rsidRDefault="00AF1CD4" w:rsidP="002E6085">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E10832">
        <w:rPr>
          <w:rFonts w:ascii="Times New Roman" w:hAnsi="Times New Roman" w:cs="Times New Roman"/>
          <w:sz w:val="24"/>
          <w:szCs w:val="24"/>
        </w:rPr>
        <w:t>Intensification of cooperation with</w:t>
      </w:r>
      <w:r w:rsidR="00E10832" w:rsidRPr="00E10832">
        <w:rPr>
          <w:rFonts w:ascii="Times New Roman" w:hAnsi="Times New Roman" w:cs="Times New Roman"/>
          <w:sz w:val="24"/>
          <w:szCs w:val="24"/>
        </w:rPr>
        <w:t xml:space="preserve"> </w:t>
      </w:r>
      <w:r w:rsidRPr="00E10832">
        <w:rPr>
          <w:rFonts w:ascii="Times New Roman" w:hAnsi="Times New Roman" w:cs="Times New Roman"/>
          <w:sz w:val="24"/>
          <w:szCs w:val="24"/>
        </w:rPr>
        <w:t>renowned</w:t>
      </w:r>
      <w:r w:rsidR="00E10832" w:rsidRPr="00E10832">
        <w:rPr>
          <w:rFonts w:ascii="Times New Roman" w:hAnsi="Times New Roman" w:cs="Times New Roman"/>
          <w:sz w:val="24"/>
          <w:szCs w:val="24"/>
        </w:rPr>
        <w:t xml:space="preserve"> </w:t>
      </w:r>
      <w:r w:rsidRPr="00E10832">
        <w:rPr>
          <w:rFonts w:ascii="Times New Roman" w:hAnsi="Times New Roman" w:cs="Times New Roman"/>
          <w:sz w:val="24"/>
          <w:szCs w:val="24"/>
        </w:rPr>
        <w:t>highly educated</w:t>
      </w:r>
      <w:r w:rsidR="00E10832" w:rsidRPr="00E10832">
        <w:rPr>
          <w:rFonts w:ascii="Times New Roman" w:hAnsi="Times New Roman" w:cs="Times New Roman"/>
          <w:sz w:val="24"/>
          <w:szCs w:val="24"/>
        </w:rPr>
        <w:t xml:space="preserve"> </w:t>
      </w:r>
      <w:r w:rsidRPr="00E10832">
        <w:rPr>
          <w:rFonts w:ascii="Times New Roman" w:hAnsi="Times New Roman" w:cs="Times New Roman"/>
          <w:sz w:val="24"/>
          <w:szCs w:val="24"/>
        </w:rPr>
        <w:t>institutions through signing</w:t>
      </w:r>
      <w:r w:rsidR="00E10832" w:rsidRPr="00E10832">
        <w:rPr>
          <w:rFonts w:ascii="Times New Roman" w:hAnsi="Times New Roman" w:cs="Times New Roman"/>
          <w:sz w:val="24"/>
          <w:szCs w:val="24"/>
        </w:rPr>
        <w:t xml:space="preserve"> </w:t>
      </w:r>
      <w:r w:rsidRPr="00E10832">
        <w:rPr>
          <w:rFonts w:ascii="Times New Roman" w:hAnsi="Times New Roman" w:cs="Times New Roman"/>
          <w:sz w:val="24"/>
          <w:szCs w:val="24"/>
        </w:rPr>
        <w:t>and realization of the contract</w:t>
      </w:r>
      <w:r w:rsidR="00E10832">
        <w:rPr>
          <w:rFonts w:ascii="Times New Roman" w:hAnsi="Times New Roman" w:cs="Times New Roman"/>
          <w:sz w:val="24"/>
          <w:szCs w:val="24"/>
        </w:rPr>
        <w:t>s</w:t>
      </w:r>
      <w:r w:rsidRPr="00E10832">
        <w:rPr>
          <w:rFonts w:ascii="Times New Roman" w:hAnsi="Times New Roman" w:cs="Times New Roman"/>
          <w:sz w:val="24"/>
          <w:szCs w:val="24"/>
        </w:rPr>
        <w:t xml:space="preserve"> on</w:t>
      </w:r>
      <w:r w:rsidR="00E10832" w:rsidRPr="00E10832">
        <w:rPr>
          <w:rFonts w:ascii="Times New Roman" w:hAnsi="Times New Roman" w:cs="Times New Roman"/>
          <w:sz w:val="24"/>
          <w:szCs w:val="24"/>
        </w:rPr>
        <w:t xml:space="preserve"> </w:t>
      </w:r>
      <w:r w:rsidRPr="00E10832">
        <w:rPr>
          <w:rFonts w:ascii="Times New Roman" w:hAnsi="Times New Roman" w:cs="Times New Roman"/>
          <w:sz w:val="24"/>
          <w:szCs w:val="24"/>
        </w:rPr>
        <w:t>bilateral cooperation and</w:t>
      </w:r>
      <w:r w:rsidR="00E10832" w:rsidRPr="00E10832">
        <w:rPr>
          <w:rFonts w:ascii="Times New Roman" w:hAnsi="Times New Roman" w:cs="Times New Roman"/>
          <w:sz w:val="24"/>
          <w:szCs w:val="24"/>
        </w:rPr>
        <w:t xml:space="preserve"> </w:t>
      </w:r>
      <w:r w:rsidRPr="00E10832">
        <w:rPr>
          <w:rFonts w:ascii="Times New Roman" w:hAnsi="Times New Roman" w:cs="Times New Roman"/>
          <w:sz w:val="24"/>
          <w:szCs w:val="24"/>
        </w:rPr>
        <w:t>mobility</w:t>
      </w:r>
    </w:p>
    <w:p w14:paraId="609AE696" w14:textId="07B3B098" w:rsidR="00E10832" w:rsidRDefault="00E10832" w:rsidP="003A07C8">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E10832">
        <w:rPr>
          <w:rFonts w:ascii="Times New Roman" w:hAnsi="Times New Roman" w:cs="Times New Roman"/>
          <w:sz w:val="24"/>
          <w:szCs w:val="24"/>
        </w:rPr>
        <w:t>Enable wider support for project activities and international programs cooperation</w:t>
      </w:r>
    </w:p>
    <w:p w14:paraId="138A74DA" w14:textId="399F0CA7" w:rsidR="00E10832" w:rsidRDefault="00E10832" w:rsidP="00754602">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E10832">
        <w:rPr>
          <w:rFonts w:ascii="Times New Roman" w:hAnsi="Times New Roman" w:cs="Times New Roman"/>
          <w:sz w:val="24"/>
          <w:szCs w:val="24"/>
        </w:rPr>
        <w:t>Promote applications for projects on international and national competitions</w:t>
      </w:r>
    </w:p>
    <w:p w14:paraId="25B544D3" w14:textId="5EFCB11B" w:rsidR="00E10832" w:rsidRDefault="00E10832" w:rsidP="00CB0C83">
      <w:pPr>
        <w:pStyle w:val="ListParagraph"/>
        <w:numPr>
          <w:ilvl w:val="0"/>
          <w:numId w:val="49"/>
        </w:numPr>
        <w:suppressAutoHyphens w:val="0"/>
        <w:spacing w:before="240" w:after="0"/>
        <w:ind w:leftChars="0" w:firstLineChars="0"/>
        <w:textDirection w:val="lrTb"/>
        <w:textAlignment w:val="auto"/>
        <w:outlineLvl w:val="9"/>
        <w:rPr>
          <w:rFonts w:ascii="Times New Roman" w:hAnsi="Times New Roman" w:cs="Times New Roman"/>
          <w:sz w:val="24"/>
          <w:szCs w:val="24"/>
        </w:rPr>
      </w:pPr>
      <w:r w:rsidRPr="00E10832">
        <w:rPr>
          <w:rFonts w:ascii="Times New Roman" w:hAnsi="Times New Roman" w:cs="Times New Roman"/>
          <w:sz w:val="24"/>
          <w:szCs w:val="24"/>
        </w:rPr>
        <w:t xml:space="preserve">Memorandums of cooperation concluded with institutions from the public sector relevant for interaction with the study programs of the Faculty of Medicine and   </w:t>
      </w:r>
      <w:r>
        <w:rPr>
          <w:rFonts w:ascii="Times New Roman" w:hAnsi="Times New Roman" w:cs="Times New Roman"/>
          <w:sz w:val="24"/>
          <w:szCs w:val="24"/>
        </w:rPr>
        <w:t>c</w:t>
      </w:r>
      <w:r w:rsidRPr="00E10832">
        <w:rPr>
          <w:rFonts w:ascii="Times New Roman" w:hAnsi="Times New Roman" w:cs="Times New Roman"/>
          <w:sz w:val="24"/>
          <w:szCs w:val="24"/>
        </w:rPr>
        <w:t>reation of joint projects</w:t>
      </w:r>
    </w:p>
    <w:p w14:paraId="4FFC45BF" w14:textId="21D1A3A8" w:rsidR="00E10832" w:rsidRPr="00E10832" w:rsidRDefault="00E10832" w:rsidP="00E10832">
      <w:pPr>
        <w:suppressAutoHyphens w:val="0"/>
        <w:spacing w:before="240" w:after="0"/>
        <w:ind w:leftChars="0" w:left="0" w:firstLineChars="0" w:firstLine="0"/>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The BIOSINT project and following strategy </w:t>
      </w:r>
      <w:r w:rsidR="003A3BEE">
        <w:rPr>
          <w:rFonts w:ascii="Times New Roman" w:hAnsi="Times New Roman" w:cs="Times New Roman"/>
          <w:sz w:val="24"/>
          <w:szCs w:val="24"/>
        </w:rPr>
        <w:t xml:space="preserve">for it </w:t>
      </w:r>
      <w:r>
        <w:rPr>
          <w:rFonts w:ascii="Times New Roman" w:hAnsi="Times New Roman" w:cs="Times New Roman"/>
          <w:sz w:val="24"/>
          <w:szCs w:val="24"/>
        </w:rPr>
        <w:t xml:space="preserve">is both the part of this previous strategy and its continuation in certain fields which still needs to be more addressed </w:t>
      </w:r>
      <w:r w:rsidR="005E05C7">
        <w:rPr>
          <w:rFonts w:ascii="Times New Roman" w:hAnsi="Times New Roman" w:cs="Times New Roman"/>
          <w:sz w:val="24"/>
          <w:szCs w:val="24"/>
        </w:rPr>
        <w:t>during the following time line.</w:t>
      </w:r>
    </w:p>
    <w:p w14:paraId="66435CFB" w14:textId="2B9668B8" w:rsidR="004B5F9E" w:rsidRDefault="004B5F9E" w:rsidP="003A3BEE">
      <w:pPr>
        <w:spacing w:after="0"/>
        <w:ind w:leftChars="0" w:left="0" w:firstLineChars="0" w:firstLine="0"/>
        <w:contextualSpacing/>
        <w:rPr>
          <w:rFonts w:ascii="Times New Roman" w:hAnsi="Times New Roman" w:cs="Times New Roman"/>
          <w:sz w:val="24"/>
          <w:szCs w:val="24"/>
          <w:lang w:val="en-GB"/>
        </w:rPr>
      </w:pPr>
    </w:p>
    <w:p w14:paraId="443C3715" w14:textId="6A1122F5" w:rsidR="00E10832" w:rsidRPr="003D3B51" w:rsidRDefault="00E10832" w:rsidP="003D3B51">
      <w:pPr>
        <w:spacing w:after="0"/>
        <w:ind w:left="0" w:hanging="2"/>
        <w:contextualSpacing/>
        <w:rPr>
          <w:rFonts w:ascii="Times New Roman" w:hAnsi="Times New Roman" w:cs="Times New Roman"/>
          <w:sz w:val="24"/>
          <w:szCs w:val="24"/>
          <w:lang w:val="en-GB"/>
        </w:rPr>
      </w:pPr>
      <w:r>
        <w:rPr>
          <w:rFonts w:ascii="Times New Roman" w:hAnsi="Times New Roman" w:cs="Times New Roman"/>
          <w:sz w:val="24"/>
          <w:szCs w:val="24"/>
          <w:lang w:val="en-GB"/>
        </w:rPr>
        <w:t>What the Faculty of Medicine con</w:t>
      </w:r>
      <w:r w:rsidR="003D3B51">
        <w:rPr>
          <w:rFonts w:ascii="Times New Roman" w:hAnsi="Times New Roman" w:cs="Times New Roman"/>
          <w:sz w:val="24"/>
          <w:szCs w:val="24"/>
          <w:lang w:val="en-GB"/>
        </w:rPr>
        <w:t>siders as the main benefits but also goals in internationalization processes are the ones recognised by the last global internationalization survey:</w:t>
      </w:r>
    </w:p>
    <w:p w14:paraId="53F3F13F" w14:textId="2E376E9A" w:rsidR="003D3B51" w:rsidRPr="003D3B51" w:rsidRDefault="003D3B51" w:rsidP="003D3B51">
      <w:pPr>
        <w:pStyle w:val="ListParagraph"/>
        <w:numPr>
          <w:ilvl w:val="0"/>
          <w:numId w:val="41"/>
        </w:numPr>
        <w:spacing w:after="0" w:line="276" w:lineRule="auto"/>
        <w:ind w:leftChars="0" w:firstLineChars="0"/>
        <w:rPr>
          <w:rFonts w:ascii="Times New Roman" w:hAnsi="Times New Roman" w:cs="Times New Roman"/>
          <w:sz w:val="24"/>
          <w:szCs w:val="24"/>
        </w:rPr>
      </w:pPr>
      <w:r w:rsidRPr="003D3B51">
        <w:rPr>
          <w:rFonts w:ascii="Times New Roman" w:hAnsi="Times New Roman" w:cs="Times New Roman"/>
          <w:sz w:val="24"/>
          <w:szCs w:val="24"/>
        </w:rPr>
        <w:t>Increased global, international and intercultural knowledge, skills and competences for both students and staff</w:t>
      </w:r>
    </w:p>
    <w:p w14:paraId="1F9AC85D" w14:textId="15E56FCF" w:rsidR="003D3B51" w:rsidRPr="003D3B51" w:rsidRDefault="003D3B51" w:rsidP="003D3B51">
      <w:pPr>
        <w:pStyle w:val="ListParagraph"/>
        <w:numPr>
          <w:ilvl w:val="0"/>
          <w:numId w:val="41"/>
        </w:numPr>
        <w:spacing w:after="0" w:line="276" w:lineRule="auto"/>
        <w:ind w:leftChars="0" w:firstLineChars="0"/>
        <w:rPr>
          <w:rFonts w:ascii="Times New Roman" w:hAnsi="Times New Roman" w:cs="Times New Roman"/>
          <w:sz w:val="24"/>
          <w:szCs w:val="24"/>
        </w:rPr>
      </w:pPr>
      <w:r w:rsidRPr="003D3B51">
        <w:rPr>
          <w:rFonts w:ascii="Times New Roman" w:hAnsi="Times New Roman" w:cs="Times New Roman"/>
          <w:sz w:val="24"/>
          <w:szCs w:val="24"/>
        </w:rPr>
        <w:t>Enhanced internationalization of the curriculum at home</w:t>
      </w:r>
    </w:p>
    <w:p w14:paraId="1DFF2454" w14:textId="5F7AB29A" w:rsidR="003D3B51" w:rsidRPr="003D3B51" w:rsidRDefault="003D3B51" w:rsidP="003D3B51">
      <w:pPr>
        <w:pStyle w:val="ListParagraph"/>
        <w:numPr>
          <w:ilvl w:val="0"/>
          <w:numId w:val="41"/>
        </w:numPr>
        <w:spacing w:after="0" w:line="276" w:lineRule="auto"/>
        <w:ind w:leftChars="0" w:firstLineChars="0"/>
        <w:rPr>
          <w:rFonts w:ascii="Times New Roman" w:hAnsi="Times New Roman" w:cs="Times New Roman"/>
          <w:sz w:val="24"/>
          <w:szCs w:val="24"/>
        </w:rPr>
      </w:pPr>
      <w:r w:rsidRPr="003D3B51">
        <w:rPr>
          <w:rFonts w:ascii="Times New Roman" w:hAnsi="Times New Roman" w:cs="Times New Roman"/>
          <w:sz w:val="24"/>
          <w:szCs w:val="24"/>
        </w:rPr>
        <w:t>Enhanced international cooperation and capacity building</w:t>
      </w:r>
    </w:p>
    <w:p w14:paraId="0122B563" w14:textId="09259696" w:rsidR="003D3B51" w:rsidRDefault="003D3B51" w:rsidP="003D3B51">
      <w:pPr>
        <w:pStyle w:val="ListParagraph"/>
        <w:numPr>
          <w:ilvl w:val="0"/>
          <w:numId w:val="41"/>
        </w:numPr>
        <w:spacing w:after="0" w:line="276" w:lineRule="auto"/>
        <w:ind w:leftChars="0" w:firstLineChars="0"/>
        <w:rPr>
          <w:rFonts w:ascii="Times New Roman" w:hAnsi="Times New Roman" w:cs="Times New Roman"/>
          <w:sz w:val="24"/>
          <w:szCs w:val="24"/>
        </w:rPr>
      </w:pPr>
      <w:r w:rsidRPr="003D3B51">
        <w:rPr>
          <w:rFonts w:ascii="Times New Roman" w:hAnsi="Times New Roman" w:cs="Times New Roman"/>
          <w:sz w:val="24"/>
          <w:szCs w:val="24"/>
        </w:rPr>
        <w:t>Improved quality of teaching and learning</w:t>
      </w:r>
    </w:p>
    <w:p w14:paraId="020EA408" w14:textId="05F397D4" w:rsidR="003D3B51" w:rsidRPr="003D3B51" w:rsidRDefault="003D3B51" w:rsidP="003D3B51">
      <w:pPr>
        <w:pStyle w:val="ListParagraph"/>
        <w:numPr>
          <w:ilvl w:val="0"/>
          <w:numId w:val="41"/>
        </w:numPr>
        <w:spacing w:after="0" w:line="276" w:lineRule="auto"/>
        <w:ind w:leftChars="0" w:firstLineChars="0"/>
        <w:rPr>
          <w:rFonts w:ascii="Times New Roman" w:hAnsi="Times New Roman" w:cs="Times New Roman"/>
          <w:sz w:val="28"/>
          <w:szCs w:val="24"/>
        </w:rPr>
      </w:pPr>
      <w:r w:rsidRPr="003D3B51">
        <w:rPr>
          <w:rFonts w:ascii="Times New Roman" w:hAnsi="Times New Roman" w:cs="Times New Roman"/>
          <w:sz w:val="24"/>
        </w:rPr>
        <w:t>Improved quality of research</w:t>
      </w:r>
    </w:p>
    <w:p w14:paraId="5A9D8B4C" w14:textId="0F5D348B" w:rsidR="003D3B51" w:rsidRPr="003D3B51" w:rsidRDefault="003D3B51" w:rsidP="003D3B51">
      <w:pPr>
        <w:pStyle w:val="ListParagraph"/>
        <w:numPr>
          <w:ilvl w:val="0"/>
          <w:numId w:val="41"/>
        </w:numPr>
        <w:spacing w:after="0" w:line="276" w:lineRule="auto"/>
        <w:ind w:leftChars="0" w:firstLineChars="0"/>
        <w:rPr>
          <w:rFonts w:ascii="Times New Roman" w:hAnsi="Times New Roman" w:cs="Times New Roman"/>
          <w:sz w:val="24"/>
          <w:szCs w:val="24"/>
        </w:rPr>
      </w:pPr>
      <w:r w:rsidRPr="003D3B51">
        <w:rPr>
          <w:rFonts w:ascii="Times New Roman" w:hAnsi="Times New Roman" w:cs="Times New Roman"/>
          <w:sz w:val="24"/>
          <w:szCs w:val="24"/>
        </w:rPr>
        <w:t>Improved graduate employability</w:t>
      </w:r>
    </w:p>
    <w:p w14:paraId="05B57EEF" w14:textId="6A74AFCA" w:rsidR="003D3B51" w:rsidRPr="003D3B51" w:rsidRDefault="003D3B51" w:rsidP="003D3B51">
      <w:pPr>
        <w:pStyle w:val="ListParagraph"/>
        <w:numPr>
          <w:ilvl w:val="0"/>
          <w:numId w:val="41"/>
        </w:numPr>
        <w:spacing w:after="0" w:line="276" w:lineRule="auto"/>
        <w:ind w:leftChars="0" w:firstLineChars="0"/>
        <w:rPr>
          <w:rFonts w:ascii="Times New Roman" w:hAnsi="Times New Roman" w:cs="Times New Roman"/>
          <w:sz w:val="24"/>
          <w:szCs w:val="24"/>
        </w:rPr>
      </w:pPr>
      <w:r w:rsidRPr="003D3B51">
        <w:rPr>
          <w:rFonts w:ascii="Times New Roman" w:hAnsi="Times New Roman" w:cs="Times New Roman"/>
          <w:sz w:val="24"/>
          <w:szCs w:val="24"/>
        </w:rPr>
        <w:t>Increased international networking by professors and researchers</w:t>
      </w:r>
    </w:p>
    <w:p w14:paraId="1988D7D7" w14:textId="798229E4" w:rsidR="003D3B51" w:rsidRPr="003D3B51" w:rsidRDefault="003D3B51" w:rsidP="003D3B51">
      <w:pPr>
        <w:pStyle w:val="ListParagraph"/>
        <w:numPr>
          <w:ilvl w:val="0"/>
          <w:numId w:val="41"/>
        </w:numPr>
        <w:spacing w:after="0" w:line="276" w:lineRule="auto"/>
        <w:ind w:leftChars="0" w:firstLineChars="0"/>
        <w:rPr>
          <w:rFonts w:ascii="Times New Roman" w:hAnsi="Times New Roman" w:cs="Times New Roman"/>
          <w:sz w:val="24"/>
          <w:szCs w:val="24"/>
        </w:rPr>
      </w:pPr>
      <w:r w:rsidRPr="003D3B51">
        <w:rPr>
          <w:rFonts w:ascii="Times New Roman" w:hAnsi="Times New Roman" w:cs="Times New Roman"/>
          <w:sz w:val="24"/>
          <w:szCs w:val="24"/>
        </w:rPr>
        <w:t>Opportunity to benchmark/compare institutional performance within the context of international good practice</w:t>
      </w:r>
    </w:p>
    <w:p w14:paraId="118DFA74" w14:textId="36748388" w:rsidR="003D3B51" w:rsidRPr="003D3B51" w:rsidRDefault="003D3B51" w:rsidP="003D3B51">
      <w:pPr>
        <w:spacing w:after="0"/>
        <w:ind w:leftChars="0" w:left="0" w:firstLineChars="0" w:firstLine="0"/>
        <w:rPr>
          <w:rFonts w:ascii="Times New Roman" w:hAnsi="Times New Roman" w:cs="Times New Roman"/>
          <w:sz w:val="24"/>
          <w:szCs w:val="24"/>
        </w:rPr>
      </w:pPr>
      <w:r w:rsidRPr="003D3B51">
        <w:rPr>
          <w:rFonts w:ascii="Times New Roman" w:hAnsi="Times New Roman" w:cs="Times New Roman"/>
          <w:sz w:val="24"/>
          <w:szCs w:val="24"/>
        </w:rPr>
        <w:t>The final benefit of the previously settled goals is enhanced prestige/profile for the institution which will then be condition for development of the same goals that lead to it.</w:t>
      </w:r>
    </w:p>
    <w:p w14:paraId="5F778516" w14:textId="77777777" w:rsidR="00F91592" w:rsidRPr="009425B5" w:rsidRDefault="00F91592" w:rsidP="00F91592">
      <w:pPr>
        <w:spacing w:after="0"/>
        <w:ind w:left="0" w:hanging="2"/>
        <w:contextualSpacing/>
        <w:rPr>
          <w:rFonts w:ascii="Times New Roman" w:hAnsi="Times New Roman" w:cs="Times New Roman"/>
        </w:rPr>
      </w:pPr>
    </w:p>
    <w:p w14:paraId="07397C14" w14:textId="1760D381" w:rsidR="00F91592" w:rsidRPr="009425B5" w:rsidRDefault="003D3B51" w:rsidP="00F91592">
      <w:pPr>
        <w:spacing w:after="0"/>
        <w:ind w:left="0" w:hanging="2"/>
        <w:contextualSpacing/>
        <w:rPr>
          <w:rFonts w:ascii="Times New Roman" w:hAnsi="Times New Roman" w:cs="Times New Roman"/>
          <w:sz w:val="24"/>
          <w:szCs w:val="24"/>
          <w:lang w:val="en-GB"/>
        </w:rPr>
      </w:pPr>
      <w:r>
        <w:rPr>
          <w:rFonts w:ascii="Times New Roman" w:hAnsi="Times New Roman" w:cs="Times New Roman"/>
        </w:rPr>
        <w:t xml:space="preserve"> </w:t>
      </w:r>
    </w:p>
    <w:p w14:paraId="634E6ACC" w14:textId="0026D3DE" w:rsidR="00AB57B5" w:rsidRPr="009425B5" w:rsidRDefault="00AB57B5" w:rsidP="00F91592">
      <w:pPr>
        <w:suppressAutoHyphens w:val="0"/>
        <w:spacing w:after="0"/>
        <w:ind w:leftChars="0" w:left="0" w:firstLineChars="0" w:firstLine="0"/>
        <w:textDirection w:val="lrTb"/>
        <w:textAlignment w:val="auto"/>
        <w:outlineLvl w:val="9"/>
        <w:rPr>
          <w:rFonts w:ascii="Times New Roman" w:hAnsi="Times New Roman" w:cs="Times New Roman"/>
          <w:sz w:val="24"/>
          <w:szCs w:val="24"/>
          <w:lang w:val="en-GB"/>
        </w:rPr>
      </w:pPr>
      <w:r w:rsidRPr="009425B5">
        <w:rPr>
          <w:rFonts w:ascii="Times New Roman" w:hAnsi="Times New Roman" w:cs="Times New Roman"/>
          <w:sz w:val="24"/>
          <w:szCs w:val="24"/>
          <w:lang w:val="en-GB"/>
        </w:rPr>
        <w:br w:type="page"/>
      </w:r>
    </w:p>
    <w:p w14:paraId="6C9A9A7A" w14:textId="0C8989A6" w:rsidR="004B5F9E" w:rsidRPr="009425B5" w:rsidRDefault="00AB57B5" w:rsidP="009425B5">
      <w:pPr>
        <w:pStyle w:val="ListParagraph"/>
        <w:numPr>
          <w:ilvl w:val="0"/>
          <w:numId w:val="23"/>
        </w:numPr>
        <w:spacing w:before="0" w:after="0" w:line="276" w:lineRule="auto"/>
        <w:ind w:leftChars="0" w:firstLineChars="0"/>
        <w:rPr>
          <w:rFonts w:ascii="Times New Roman" w:hAnsi="Times New Roman" w:cs="Times New Roman"/>
          <w:b/>
          <w:sz w:val="32"/>
          <w:szCs w:val="24"/>
          <w:u w:val="single"/>
        </w:rPr>
      </w:pPr>
      <w:r w:rsidRPr="009425B5">
        <w:rPr>
          <w:rFonts w:ascii="Times New Roman" w:hAnsi="Times New Roman" w:cs="Times New Roman"/>
          <w:b/>
          <w:sz w:val="32"/>
          <w:szCs w:val="24"/>
          <w:u w:val="single"/>
        </w:rPr>
        <w:lastRenderedPageBreak/>
        <w:t>SWOT ANALYSIS</w:t>
      </w:r>
    </w:p>
    <w:p w14:paraId="185611C5" w14:textId="0E5425D7" w:rsidR="00AB57B5" w:rsidRPr="009425B5" w:rsidRDefault="00AB57B5" w:rsidP="009425B5">
      <w:pPr>
        <w:spacing w:after="0"/>
        <w:ind w:left="0" w:hanging="2"/>
        <w:contextualSpacing/>
        <w:rPr>
          <w:rFonts w:ascii="Times New Roman" w:hAnsi="Times New Roman" w:cs="Times New Roman"/>
          <w:sz w:val="24"/>
          <w:szCs w:val="24"/>
          <w:lang w:val="en-GB"/>
        </w:rPr>
      </w:pPr>
    </w:p>
    <w:tbl>
      <w:tblPr>
        <w:tblStyle w:val="ColorfulList1"/>
        <w:tblW w:w="88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523"/>
        <w:gridCol w:w="3652"/>
        <w:gridCol w:w="3698"/>
      </w:tblGrid>
      <w:tr w:rsidR="00721187" w:rsidRPr="009425B5" w14:paraId="24D9D03B" w14:textId="77777777" w:rsidTr="00B84A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3" w:type="dxa"/>
            <w:tcBorders>
              <w:top w:val="single" w:sz="6" w:space="0" w:color="auto"/>
              <w:bottom w:val="single" w:sz="6" w:space="0" w:color="auto"/>
            </w:tcBorders>
            <w:shd w:val="clear" w:color="auto" w:fill="808080" w:themeFill="background1" w:themeFillShade="80"/>
          </w:tcPr>
          <w:p w14:paraId="2D0A4174" w14:textId="77777777" w:rsidR="00721187" w:rsidRPr="009425B5" w:rsidRDefault="00721187" w:rsidP="009425B5">
            <w:pPr>
              <w:spacing w:line="276" w:lineRule="auto"/>
              <w:ind w:left="0" w:hanging="2"/>
              <w:jc w:val="both"/>
              <w:rPr>
                <w:rFonts w:ascii="Times New Roman" w:eastAsia="MS Gothic" w:hAnsi="Times New Roman"/>
                <w:iCs/>
                <w:sz w:val="24"/>
                <w:szCs w:val="24"/>
                <w:lang w:val="en-US" w:eastAsia="en-GB"/>
              </w:rPr>
            </w:pPr>
          </w:p>
        </w:tc>
        <w:tc>
          <w:tcPr>
            <w:cnfStyle w:val="000010000000" w:firstRow="0" w:lastRow="0" w:firstColumn="0" w:lastColumn="0" w:oddVBand="1" w:evenVBand="0" w:oddHBand="0" w:evenHBand="0" w:firstRowFirstColumn="0" w:firstRowLastColumn="0" w:lastRowFirstColumn="0" w:lastRowLastColumn="0"/>
            <w:tcW w:w="3652" w:type="dxa"/>
            <w:tcBorders>
              <w:top w:val="single" w:sz="6" w:space="0" w:color="auto"/>
              <w:bottom w:val="single" w:sz="6" w:space="0" w:color="auto"/>
            </w:tcBorders>
            <w:shd w:val="clear" w:color="auto" w:fill="808080" w:themeFill="background1" w:themeFillShade="80"/>
          </w:tcPr>
          <w:p w14:paraId="7D7DD6BA" w14:textId="77777777" w:rsidR="00721187" w:rsidRPr="009425B5" w:rsidRDefault="00721187" w:rsidP="009425B5">
            <w:pPr>
              <w:spacing w:line="276" w:lineRule="auto"/>
              <w:ind w:left="0" w:hanging="2"/>
              <w:jc w:val="both"/>
              <w:rPr>
                <w:rFonts w:ascii="Times New Roman" w:eastAsia="MS Gothic" w:hAnsi="Times New Roman"/>
                <w:iCs/>
                <w:sz w:val="24"/>
                <w:szCs w:val="24"/>
                <w:lang w:val="en-US" w:eastAsia="en-GB"/>
              </w:rPr>
            </w:pPr>
            <w:r w:rsidRPr="009425B5">
              <w:rPr>
                <w:rFonts w:ascii="Times New Roman" w:eastAsia="MS Gothic" w:hAnsi="Times New Roman"/>
                <w:iCs/>
                <w:sz w:val="24"/>
                <w:szCs w:val="24"/>
                <w:lang w:val="en-US" w:eastAsia="en-GB"/>
              </w:rPr>
              <w:t xml:space="preserve">Positive </w:t>
            </w:r>
          </w:p>
        </w:tc>
        <w:tc>
          <w:tcPr>
            <w:tcW w:w="3698" w:type="dxa"/>
            <w:tcBorders>
              <w:top w:val="single" w:sz="6" w:space="0" w:color="auto"/>
              <w:bottom w:val="single" w:sz="6" w:space="0" w:color="auto"/>
            </w:tcBorders>
            <w:shd w:val="clear" w:color="auto" w:fill="808080" w:themeFill="background1" w:themeFillShade="80"/>
          </w:tcPr>
          <w:p w14:paraId="5FA3AABC" w14:textId="77777777" w:rsidR="00721187" w:rsidRPr="009425B5" w:rsidRDefault="00721187" w:rsidP="009425B5">
            <w:pPr>
              <w:spacing w:line="276" w:lineRule="auto"/>
              <w:ind w:left="0" w:hanging="2"/>
              <w:jc w:val="both"/>
              <w:cnfStyle w:val="100000000000" w:firstRow="1" w:lastRow="0" w:firstColumn="0" w:lastColumn="0" w:oddVBand="0" w:evenVBand="0" w:oddHBand="0" w:evenHBand="0" w:firstRowFirstColumn="0" w:firstRowLastColumn="0" w:lastRowFirstColumn="0" w:lastRowLastColumn="0"/>
              <w:rPr>
                <w:rFonts w:ascii="Times New Roman" w:eastAsia="MS Gothic" w:hAnsi="Times New Roman"/>
                <w:iCs/>
                <w:sz w:val="24"/>
                <w:szCs w:val="24"/>
                <w:lang w:val="en-US" w:eastAsia="en-GB"/>
              </w:rPr>
            </w:pPr>
            <w:r w:rsidRPr="009425B5">
              <w:rPr>
                <w:rFonts w:ascii="Times New Roman" w:eastAsia="MS Gothic" w:hAnsi="Times New Roman"/>
                <w:iCs/>
                <w:sz w:val="24"/>
                <w:szCs w:val="24"/>
                <w:lang w:val="en-US" w:eastAsia="en-GB"/>
              </w:rPr>
              <w:t>Negative</w:t>
            </w:r>
          </w:p>
        </w:tc>
      </w:tr>
      <w:tr w:rsidR="00721187" w:rsidRPr="009425B5" w14:paraId="0958C671" w14:textId="77777777" w:rsidTr="00B84A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3" w:type="dxa"/>
            <w:tcBorders>
              <w:top w:val="single" w:sz="6" w:space="0" w:color="auto"/>
              <w:bottom w:val="single" w:sz="6" w:space="0" w:color="auto"/>
            </w:tcBorders>
            <w:shd w:val="clear" w:color="auto" w:fill="D9D9D9" w:themeFill="background1" w:themeFillShade="D9"/>
            <w:vAlign w:val="center"/>
          </w:tcPr>
          <w:p w14:paraId="53162A6B" w14:textId="77777777" w:rsidR="00721187" w:rsidRPr="009425B5" w:rsidRDefault="00721187" w:rsidP="009425B5">
            <w:pPr>
              <w:spacing w:line="276" w:lineRule="auto"/>
              <w:ind w:left="0" w:hanging="2"/>
              <w:jc w:val="both"/>
              <w:rPr>
                <w:rFonts w:ascii="Times New Roman" w:eastAsia="MS Gothic" w:hAnsi="Times New Roman"/>
                <w:b w:val="0"/>
                <w:sz w:val="24"/>
                <w:szCs w:val="24"/>
                <w:lang w:val="en-US" w:eastAsia="en-GB"/>
              </w:rPr>
            </w:pPr>
            <w:r w:rsidRPr="009425B5">
              <w:rPr>
                <w:rFonts w:ascii="Times New Roman" w:eastAsia="MS Gothic" w:hAnsi="Times New Roman"/>
                <w:b w:val="0"/>
                <w:sz w:val="24"/>
                <w:szCs w:val="24"/>
                <w:lang w:val="en-US" w:eastAsia="en-GB"/>
              </w:rPr>
              <w:t>Internal environment</w:t>
            </w:r>
          </w:p>
        </w:tc>
        <w:tc>
          <w:tcPr>
            <w:cnfStyle w:val="000010000000" w:firstRow="0" w:lastRow="0" w:firstColumn="0" w:lastColumn="0" w:oddVBand="1" w:evenVBand="0" w:oddHBand="0" w:evenHBand="0" w:firstRowFirstColumn="0" w:firstRowLastColumn="0" w:lastRowFirstColumn="0" w:lastRowLastColumn="0"/>
            <w:tcW w:w="3652" w:type="dxa"/>
            <w:tcBorders>
              <w:top w:val="single" w:sz="6" w:space="0" w:color="auto"/>
              <w:bottom w:val="single" w:sz="6" w:space="0" w:color="auto"/>
            </w:tcBorders>
            <w:shd w:val="clear" w:color="auto" w:fill="D9D9D9" w:themeFill="background1" w:themeFillShade="D9"/>
          </w:tcPr>
          <w:p w14:paraId="1466338D" w14:textId="77777777" w:rsidR="00721187" w:rsidRPr="009425B5" w:rsidRDefault="00721187" w:rsidP="009425B5">
            <w:pPr>
              <w:spacing w:line="276" w:lineRule="auto"/>
              <w:ind w:left="0" w:hanging="2"/>
              <w:jc w:val="both"/>
              <w:rPr>
                <w:rFonts w:ascii="Times New Roman" w:eastAsia="MS Gothic" w:hAnsi="Times New Roman"/>
                <w:b/>
                <w:sz w:val="24"/>
                <w:szCs w:val="24"/>
                <w:lang w:val="en-US" w:eastAsia="en-GB"/>
              </w:rPr>
            </w:pPr>
            <w:r w:rsidRPr="009425B5">
              <w:rPr>
                <w:rFonts w:ascii="Times New Roman" w:eastAsia="MS Gothic" w:hAnsi="Times New Roman"/>
                <w:b/>
                <w:sz w:val="24"/>
                <w:szCs w:val="24"/>
                <w:lang w:val="en-US" w:eastAsia="en-GB"/>
              </w:rPr>
              <w:t>Strengths</w:t>
            </w:r>
          </w:p>
          <w:p w14:paraId="2FD4522F" w14:textId="77777777" w:rsidR="00721187" w:rsidRPr="009425B5" w:rsidRDefault="00721187" w:rsidP="009425B5">
            <w:pPr>
              <w:pStyle w:val="ListParagraph"/>
              <w:numPr>
                <w:ilvl w:val="0"/>
                <w:numId w:val="37"/>
              </w:numPr>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val="bs-Latn-BA" w:eastAsia="bs-Latn-BA"/>
              </w:rPr>
            </w:pPr>
            <w:r w:rsidRPr="009425B5">
              <w:rPr>
                <w:rFonts w:ascii="Times New Roman" w:eastAsia="Times New Roman" w:hAnsi="Times New Roman"/>
                <w:bCs/>
                <w:sz w:val="24"/>
                <w:szCs w:val="24"/>
                <w:lang w:val="bs-Latn-BA" w:eastAsia="bs-Latn-BA"/>
              </w:rPr>
              <w:t>Majority of students are interested to spend some time studying/practice abroad</w:t>
            </w:r>
          </w:p>
          <w:p w14:paraId="7F61A41F" w14:textId="77777777" w:rsidR="00721187" w:rsidRPr="009425B5" w:rsidRDefault="00721187" w:rsidP="009425B5">
            <w:pPr>
              <w:pStyle w:val="ListParagraph"/>
              <w:numPr>
                <w:ilvl w:val="0"/>
                <w:numId w:val="37"/>
              </w:numPr>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val="bs-Latn-BA" w:eastAsia="bs-Latn-BA"/>
              </w:rPr>
            </w:pPr>
            <w:r w:rsidRPr="009425B5">
              <w:rPr>
                <w:rFonts w:ascii="Times New Roman" w:eastAsia="Times New Roman" w:hAnsi="Times New Roman"/>
                <w:bCs/>
                <w:sz w:val="24"/>
                <w:szCs w:val="24"/>
                <w:lang w:val="bs-Latn-BA" w:eastAsia="bs-Latn-BA"/>
              </w:rPr>
              <w:t>Good knowledge of english language among student and teachers</w:t>
            </w:r>
          </w:p>
          <w:p w14:paraId="5FE22B4D" w14:textId="77777777" w:rsidR="00721187" w:rsidRPr="009425B5" w:rsidRDefault="00721187" w:rsidP="009425B5">
            <w:pPr>
              <w:pStyle w:val="ListParagraph"/>
              <w:numPr>
                <w:ilvl w:val="0"/>
                <w:numId w:val="37"/>
              </w:numPr>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val="bs-Latn-BA" w:eastAsia="bs-Latn-BA"/>
              </w:rPr>
            </w:pPr>
            <w:r w:rsidRPr="009425B5">
              <w:rPr>
                <w:rFonts w:ascii="Times New Roman" w:eastAsia="Times New Roman" w:hAnsi="Times New Roman"/>
                <w:bCs/>
                <w:sz w:val="24"/>
                <w:szCs w:val="24"/>
                <w:lang w:val="bs-Latn-BA" w:eastAsia="bs-Latn-BA"/>
              </w:rPr>
              <w:t>Knowledge of importance of international mobility</w:t>
            </w:r>
          </w:p>
          <w:p w14:paraId="02A41480" w14:textId="77777777" w:rsidR="00721187" w:rsidRPr="009425B5" w:rsidRDefault="00721187" w:rsidP="009425B5">
            <w:pPr>
              <w:pStyle w:val="ListParagraph"/>
              <w:numPr>
                <w:ilvl w:val="0"/>
                <w:numId w:val="37"/>
              </w:numPr>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val="bs-Latn-BA" w:eastAsia="bs-Latn-BA"/>
              </w:rPr>
            </w:pPr>
            <w:r w:rsidRPr="009425B5">
              <w:rPr>
                <w:rFonts w:ascii="Times New Roman" w:eastAsia="Times New Roman" w:hAnsi="Times New Roman"/>
                <w:bCs/>
                <w:sz w:val="24"/>
                <w:szCs w:val="24"/>
                <w:lang w:val="bs-Latn-BA" w:eastAsia="bs-Latn-BA"/>
              </w:rPr>
              <w:t>Higher procentage of students who would apply for mobility</w:t>
            </w:r>
          </w:p>
          <w:p w14:paraId="6BB318B6" w14:textId="77777777" w:rsidR="00721187" w:rsidRPr="009425B5" w:rsidRDefault="00721187" w:rsidP="009425B5">
            <w:pPr>
              <w:pStyle w:val="ListParagraph"/>
              <w:numPr>
                <w:ilvl w:val="0"/>
                <w:numId w:val="37"/>
              </w:numPr>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val="bs-Latn-BA" w:eastAsia="bs-Latn-BA"/>
              </w:rPr>
            </w:pPr>
            <w:r w:rsidRPr="009425B5">
              <w:rPr>
                <w:rFonts w:ascii="Times New Roman" w:eastAsia="Times New Roman" w:hAnsi="Times New Roman"/>
                <w:bCs/>
                <w:sz w:val="24"/>
                <w:szCs w:val="24"/>
                <w:lang w:val="bs-Latn-BA" w:eastAsia="bs-Latn-BA"/>
              </w:rPr>
              <w:t>Interest for studying in different countries and cultural groups</w:t>
            </w:r>
          </w:p>
          <w:p w14:paraId="50C7F062" w14:textId="77777777" w:rsidR="00721187" w:rsidRPr="009425B5" w:rsidRDefault="00721187" w:rsidP="009425B5">
            <w:pPr>
              <w:pStyle w:val="ListParagraph"/>
              <w:numPr>
                <w:ilvl w:val="0"/>
                <w:numId w:val="37"/>
              </w:numPr>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val="bs-Latn-BA" w:eastAsia="bs-Latn-BA"/>
              </w:rPr>
            </w:pPr>
            <w:r w:rsidRPr="009425B5">
              <w:rPr>
                <w:rFonts w:ascii="Times New Roman" w:eastAsia="Times New Roman" w:hAnsi="Times New Roman"/>
                <w:bCs/>
                <w:sz w:val="24"/>
                <w:szCs w:val="24"/>
                <w:lang w:val="bs-Latn-BA" w:eastAsia="bs-Latn-BA"/>
              </w:rPr>
              <w:t>Knowledge of importance of international gained experience for future practice</w:t>
            </w:r>
          </w:p>
          <w:p w14:paraId="215DD085" w14:textId="77777777" w:rsidR="00721187" w:rsidRPr="009425B5" w:rsidRDefault="00721187" w:rsidP="009425B5">
            <w:pPr>
              <w:pStyle w:val="ListParagraph"/>
              <w:numPr>
                <w:ilvl w:val="0"/>
                <w:numId w:val="37"/>
              </w:numPr>
              <w:tabs>
                <w:tab w:val="num" w:pos="1451"/>
              </w:tabs>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val="bs-Latn-BA" w:eastAsia="bs-Latn-BA"/>
              </w:rPr>
            </w:pPr>
            <w:r w:rsidRPr="009425B5">
              <w:rPr>
                <w:rFonts w:ascii="Times New Roman" w:eastAsia="Times New Roman" w:hAnsi="Times New Roman"/>
                <w:bCs/>
                <w:sz w:val="24"/>
                <w:szCs w:val="24"/>
                <w:lang w:eastAsia="bs-Latn-BA"/>
              </w:rPr>
              <w:t xml:space="preserve">Increasing number of home students who would like to attend classes in English and are </w:t>
            </w:r>
            <w:proofErr w:type="spellStart"/>
            <w:r w:rsidRPr="009425B5">
              <w:rPr>
                <w:rFonts w:ascii="Times New Roman" w:eastAsia="Times New Roman" w:hAnsi="Times New Roman"/>
                <w:bCs/>
                <w:sz w:val="24"/>
                <w:szCs w:val="24"/>
                <w:lang w:eastAsia="bs-Latn-BA"/>
              </w:rPr>
              <w:t>i</w:t>
            </w:r>
            <w:r w:rsidRPr="009425B5">
              <w:rPr>
                <w:rFonts w:ascii="Times New Roman" w:eastAsia="Times New Roman" w:hAnsi="Times New Roman"/>
                <w:bCs/>
                <w:sz w:val="24"/>
                <w:szCs w:val="24"/>
                <w:lang w:val="en-US" w:eastAsia="bs-Latn-BA"/>
              </w:rPr>
              <w:t>nterested</w:t>
            </w:r>
            <w:proofErr w:type="spellEnd"/>
            <w:r w:rsidRPr="009425B5">
              <w:rPr>
                <w:rFonts w:ascii="Times New Roman" w:eastAsia="Times New Roman" w:hAnsi="Times New Roman"/>
                <w:bCs/>
                <w:sz w:val="24"/>
                <w:szCs w:val="24"/>
                <w:lang w:val="bs-Latn-BA" w:eastAsia="bs-Latn-BA"/>
              </w:rPr>
              <w:t xml:space="preserve"> in developing study courses which have international perspective</w:t>
            </w:r>
          </w:p>
          <w:p w14:paraId="27154DE4" w14:textId="77777777" w:rsidR="00721187" w:rsidRPr="009425B5" w:rsidRDefault="00721187" w:rsidP="009425B5">
            <w:pPr>
              <w:pStyle w:val="ListParagraph"/>
              <w:numPr>
                <w:ilvl w:val="0"/>
                <w:numId w:val="37"/>
              </w:numPr>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val="bs-Latn-BA" w:eastAsia="bs-Latn-BA"/>
              </w:rPr>
            </w:pPr>
            <w:r w:rsidRPr="009425B5">
              <w:rPr>
                <w:rFonts w:ascii="Times New Roman" w:eastAsia="Times New Roman" w:hAnsi="Times New Roman"/>
                <w:bCs/>
                <w:sz w:val="24"/>
                <w:szCs w:val="24"/>
                <w:lang w:val="en-US" w:eastAsia="bs-Latn-BA"/>
              </w:rPr>
              <w:t xml:space="preserve">Accredited curriculum  </w:t>
            </w:r>
          </w:p>
          <w:p w14:paraId="7759F9EB" w14:textId="77777777" w:rsidR="00721187" w:rsidRPr="009425B5" w:rsidRDefault="00721187" w:rsidP="009425B5">
            <w:pPr>
              <w:numPr>
                <w:ilvl w:val="0"/>
                <w:numId w:val="37"/>
              </w:numPr>
              <w:suppressAutoHyphens w:val="0"/>
              <w:spacing w:line="276" w:lineRule="auto"/>
              <w:ind w:leftChars="0" w:left="360" w:firstLineChars="0"/>
              <w:contextualSpacing/>
              <w:jc w:val="both"/>
              <w:textDirection w:val="lrTb"/>
              <w:textAlignment w:val="auto"/>
              <w:outlineLvl w:val="9"/>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t>Willingness of teacher to teach in English, to improve their own English skills</w:t>
            </w:r>
          </w:p>
          <w:p w14:paraId="51D5A142" w14:textId="77777777" w:rsidR="00721187" w:rsidRPr="009425B5" w:rsidRDefault="00721187" w:rsidP="009425B5">
            <w:pPr>
              <w:numPr>
                <w:ilvl w:val="0"/>
                <w:numId w:val="37"/>
              </w:numPr>
              <w:suppressAutoHyphens w:val="0"/>
              <w:spacing w:line="276" w:lineRule="auto"/>
              <w:ind w:leftChars="0" w:left="360" w:firstLineChars="0"/>
              <w:contextualSpacing/>
              <w:jc w:val="both"/>
              <w:textDirection w:val="lrTb"/>
              <w:textAlignment w:val="auto"/>
              <w:outlineLvl w:val="9"/>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t>Number of teachers who got some kind of education/training abroad</w:t>
            </w:r>
          </w:p>
          <w:p w14:paraId="0B98489B" w14:textId="77777777" w:rsidR="00721187" w:rsidRPr="009425B5" w:rsidRDefault="00721187" w:rsidP="009425B5">
            <w:pPr>
              <w:numPr>
                <w:ilvl w:val="0"/>
                <w:numId w:val="37"/>
              </w:numPr>
              <w:suppressAutoHyphens w:val="0"/>
              <w:spacing w:line="276" w:lineRule="auto"/>
              <w:ind w:leftChars="0" w:left="360" w:firstLineChars="0"/>
              <w:contextualSpacing/>
              <w:jc w:val="both"/>
              <w:textDirection w:val="lrTb"/>
              <w:textAlignment w:val="auto"/>
              <w:outlineLvl w:val="9"/>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t>Willingness of teachers to motivate students</w:t>
            </w:r>
          </w:p>
        </w:tc>
        <w:tc>
          <w:tcPr>
            <w:tcW w:w="3698" w:type="dxa"/>
            <w:tcBorders>
              <w:top w:val="single" w:sz="6" w:space="0" w:color="auto"/>
              <w:bottom w:val="single" w:sz="6" w:space="0" w:color="auto"/>
            </w:tcBorders>
            <w:shd w:val="clear" w:color="auto" w:fill="D9D9D9" w:themeFill="background1" w:themeFillShade="D9"/>
          </w:tcPr>
          <w:p w14:paraId="6C261DCD" w14:textId="77777777" w:rsidR="00721187" w:rsidRPr="009425B5" w:rsidRDefault="00721187" w:rsidP="009425B5">
            <w:pPr>
              <w:spacing w:line="276" w:lineRule="auto"/>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b/>
                <w:sz w:val="24"/>
                <w:szCs w:val="24"/>
                <w:lang w:val="en-US" w:eastAsia="en-GB"/>
              </w:rPr>
            </w:pPr>
            <w:r w:rsidRPr="009425B5">
              <w:rPr>
                <w:rFonts w:ascii="Times New Roman" w:eastAsia="MS Gothic" w:hAnsi="Times New Roman"/>
                <w:b/>
                <w:sz w:val="24"/>
                <w:szCs w:val="24"/>
                <w:lang w:val="en-US" w:eastAsia="en-GB"/>
              </w:rPr>
              <w:t xml:space="preserve">Weaknesses </w:t>
            </w:r>
          </w:p>
          <w:p w14:paraId="0D5223DB" w14:textId="77777777" w:rsidR="00721187" w:rsidRPr="009425B5" w:rsidRDefault="00721187" w:rsidP="009425B5">
            <w:pPr>
              <w:pStyle w:val="ListParagraph"/>
              <w:numPr>
                <w:ilvl w:val="0"/>
                <w:numId w:val="39"/>
              </w:numPr>
              <w:suppressAutoHyphens w:val="0"/>
              <w:spacing w:before="0" w:after="0" w:line="276" w:lineRule="auto"/>
              <w:ind w:leftChars="0" w:left="360" w:firstLineChars="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Not enough information about student/staff mobility</w:t>
            </w:r>
          </w:p>
          <w:p w14:paraId="23364F11" w14:textId="77777777" w:rsidR="00721187" w:rsidRPr="009425B5" w:rsidRDefault="00721187" w:rsidP="009425B5">
            <w:pPr>
              <w:pStyle w:val="ListParagraph"/>
              <w:numPr>
                <w:ilvl w:val="0"/>
                <w:numId w:val="39"/>
              </w:numPr>
              <w:suppressAutoHyphens w:val="0"/>
              <w:spacing w:before="0" w:after="0" w:line="276" w:lineRule="auto"/>
              <w:ind w:leftChars="0" w:left="360" w:firstLineChars="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Not enough interest from student to receive any information about possibilities of international mobility</w:t>
            </w:r>
          </w:p>
          <w:p w14:paraId="75841617" w14:textId="77777777" w:rsidR="00721187" w:rsidRPr="009425B5" w:rsidRDefault="00721187" w:rsidP="009425B5">
            <w:pPr>
              <w:pStyle w:val="ListParagraph"/>
              <w:numPr>
                <w:ilvl w:val="0"/>
                <w:numId w:val="39"/>
              </w:numPr>
              <w:suppressAutoHyphens w:val="0"/>
              <w:spacing w:before="0" w:after="0" w:line="276" w:lineRule="auto"/>
              <w:ind w:leftChars="0" w:left="360" w:firstLineChars="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Not enough interest to stay abroad for longer period of time</w:t>
            </w:r>
          </w:p>
          <w:p w14:paraId="6750652B" w14:textId="77777777" w:rsidR="00721187" w:rsidRPr="009425B5" w:rsidRDefault="00721187" w:rsidP="009425B5">
            <w:pPr>
              <w:pStyle w:val="ListParagraph"/>
              <w:numPr>
                <w:ilvl w:val="0"/>
                <w:numId w:val="39"/>
              </w:numPr>
              <w:suppressAutoHyphens w:val="0"/>
              <w:spacing w:before="0" w:after="0" w:line="276" w:lineRule="auto"/>
              <w:ind w:leftChars="0" w:left="360" w:firstLineChars="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The biggest obstacle was financial cost, lack of information, and difficulty to connect studies abroad with the content from study programs in country and recognition of results (ECTS points)</w:t>
            </w:r>
          </w:p>
          <w:p w14:paraId="1246035B" w14:textId="77777777" w:rsidR="00721187" w:rsidRPr="009425B5" w:rsidRDefault="00721187" w:rsidP="009425B5">
            <w:pPr>
              <w:pStyle w:val="ListParagraph"/>
              <w:numPr>
                <w:ilvl w:val="0"/>
                <w:numId w:val="39"/>
              </w:numPr>
              <w:suppressAutoHyphens w:val="0"/>
              <w:spacing w:before="0" w:after="0" w:line="276" w:lineRule="auto"/>
              <w:ind w:leftChars="0" w:left="360" w:firstLineChars="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Low number of student who were in different mobility programs</w:t>
            </w:r>
          </w:p>
          <w:p w14:paraId="22FB80A5" w14:textId="77777777" w:rsidR="00721187" w:rsidRPr="009425B5" w:rsidRDefault="00721187" w:rsidP="009425B5">
            <w:pPr>
              <w:pStyle w:val="ListParagraph"/>
              <w:numPr>
                <w:ilvl w:val="0"/>
                <w:numId w:val="39"/>
              </w:numPr>
              <w:suppressAutoHyphens w:val="0"/>
              <w:spacing w:before="0" w:after="0" w:line="276" w:lineRule="auto"/>
              <w:ind w:leftChars="0" w:left="360" w:firstLineChars="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Majority was only clinical practice</w:t>
            </w:r>
          </w:p>
          <w:p w14:paraId="2582F177" w14:textId="77777777" w:rsidR="00721187" w:rsidRPr="009425B5" w:rsidRDefault="00721187" w:rsidP="009425B5">
            <w:pPr>
              <w:pStyle w:val="ListParagraph"/>
              <w:numPr>
                <w:ilvl w:val="0"/>
                <w:numId w:val="39"/>
              </w:numPr>
              <w:suppressAutoHyphens w:val="0"/>
              <w:spacing w:before="0" w:after="0" w:line="276" w:lineRule="auto"/>
              <w:ind w:leftChars="0" w:left="360" w:firstLineChars="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 xml:space="preserve">Low percentage of international perspective in the content of provided courses </w:t>
            </w:r>
          </w:p>
          <w:p w14:paraId="2B762C90" w14:textId="77777777" w:rsidR="00721187" w:rsidRPr="009425B5" w:rsidRDefault="00721187" w:rsidP="009425B5">
            <w:pPr>
              <w:pStyle w:val="ListParagraph"/>
              <w:numPr>
                <w:ilvl w:val="0"/>
                <w:numId w:val="39"/>
              </w:numPr>
              <w:suppressAutoHyphens w:val="0"/>
              <w:spacing w:before="0" w:after="0" w:line="276" w:lineRule="auto"/>
              <w:ind w:leftChars="0" w:left="360" w:firstLineChars="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None of the courses are organized for teaching in English language</w:t>
            </w:r>
          </w:p>
          <w:p w14:paraId="6F984AFB" w14:textId="77777777" w:rsidR="00721187" w:rsidRPr="009425B5" w:rsidRDefault="00721187" w:rsidP="009425B5">
            <w:pPr>
              <w:numPr>
                <w:ilvl w:val="0"/>
                <w:numId w:val="39"/>
              </w:numPr>
              <w:suppressAutoHyphens w:val="0"/>
              <w:spacing w:line="276" w:lineRule="auto"/>
              <w:ind w:leftChars="0" w:left="360" w:firstLineChars="0"/>
              <w:contextualSpacing/>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t>Although high percentage of teachers who had experience abroad it was mainly academic/practice, not about internationalization or teaching</w:t>
            </w:r>
          </w:p>
          <w:p w14:paraId="408161A4" w14:textId="77777777" w:rsidR="00721187" w:rsidRPr="009425B5" w:rsidRDefault="00721187" w:rsidP="009425B5">
            <w:pPr>
              <w:numPr>
                <w:ilvl w:val="0"/>
                <w:numId w:val="39"/>
              </w:numPr>
              <w:suppressAutoHyphens w:val="0"/>
              <w:spacing w:line="276" w:lineRule="auto"/>
              <w:ind w:leftChars="0" w:left="360" w:firstLineChars="0"/>
              <w:contextualSpacing/>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lastRenderedPageBreak/>
              <w:t>Still not enough international collaboration in academic, teaching, clinical practice projects</w:t>
            </w:r>
          </w:p>
          <w:p w14:paraId="3E8B9E21" w14:textId="77777777" w:rsidR="00721187" w:rsidRPr="009425B5" w:rsidRDefault="00721187" w:rsidP="009425B5">
            <w:pPr>
              <w:numPr>
                <w:ilvl w:val="0"/>
                <w:numId w:val="39"/>
              </w:numPr>
              <w:suppressAutoHyphens w:val="0"/>
              <w:spacing w:line="276" w:lineRule="auto"/>
              <w:ind w:leftChars="0" w:left="360" w:firstLineChars="0"/>
              <w:contextualSpacing/>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t xml:space="preserve">More than half academic staff have not been involved in close international collaboration </w:t>
            </w:r>
          </w:p>
          <w:p w14:paraId="0D3E31C1" w14:textId="77777777" w:rsidR="00721187" w:rsidRPr="009425B5" w:rsidRDefault="00721187" w:rsidP="009425B5">
            <w:pPr>
              <w:numPr>
                <w:ilvl w:val="0"/>
                <w:numId w:val="39"/>
              </w:numPr>
              <w:suppressAutoHyphens w:val="0"/>
              <w:spacing w:line="276" w:lineRule="auto"/>
              <w:ind w:leftChars="0" w:left="360" w:firstLineChars="0"/>
              <w:contextualSpacing/>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t>Not enough collaboration in terms of guest lecturers / mainly form regional universities</w:t>
            </w:r>
          </w:p>
          <w:p w14:paraId="260783D2" w14:textId="77777777" w:rsidR="00721187" w:rsidRPr="009425B5" w:rsidRDefault="00721187" w:rsidP="009425B5">
            <w:pPr>
              <w:numPr>
                <w:ilvl w:val="0"/>
                <w:numId w:val="39"/>
              </w:numPr>
              <w:suppressAutoHyphens w:val="0"/>
              <w:spacing w:line="276" w:lineRule="auto"/>
              <w:ind w:leftChars="0" w:left="360" w:firstLineChars="0"/>
              <w:contextualSpacing/>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t>More work on giving opportunities for students not interested on going abroad to receive content with international perspective</w:t>
            </w:r>
          </w:p>
        </w:tc>
      </w:tr>
      <w:tr w:rsidR="00721187" w:rsidRPr="009425B5" w14:paraId="2F3402AF" w14:textId="77777777" w:rsidTr="00B84ABE">
        <w:trPr>
          <w:jc w:val="center"/>
        </w:trPr>
        <w:tc>
          <w:tcPr>
            <w:cnfStyle w:val="001000000000" w:firstRow="0" w:lastRow="0" w:firstColumn="1" w:lastColumn="0" w:oddVBand="0" w:evenVBand="0" w:oddHBand="0" w:evenHBand="0" w:firstRowFirstColumn="0" w:firstRowLastColumn="0" w:lastRowFirstColumn="0" w:lastRowLastColumn="0"/>
            <w:tcW w:w="1523" w:type="dxa"/>
            <w:shd w:val="clear" w:color="auto" w:fill="BFBFBF" w:themeFill="background1" w:themeFillShade="BF"/>
            <w:vAlign w:val="center"/>
          </w:tcPr>
          <w:p w14:paraId="2DC1848A" w14:textId="77777777" w:rsidR="00721187" w:rsidRPr="009425B5" w:rsidRDefault="00721187" w:rsidP="009425B5">
            <w:pPr>
              <w:spacing w:line="276" w:lineRule="auto"/>
              <w:ind w:left="0" w:hanging="2"/>
              <w:jc w:val="both"/>
              <w:rPr>
                <w:rFonts w:ascii="Times New Roman" w:eastAsia="MS Gothic" w:hAnsi="Times New Roman"/>
                <w:b w:val="0"/>
                <w:sz w:val="24"/>
                <w:szCs w:val="24"/>
                <w:lang w:val="en-US" w:eastAsia="en-GB"/>
              </w:rPr>
            </w:pPr>
            <w:r w:rsidRPr="009425B5">
              <w:rPr>
                <w:rFonts w:ascii="Times New Roman" w:eastAsia="MS Gothic" w:hAnsi="Times New Roman"/>
                <w:b w:val="0"/>
                <w:sz w:val="24"/>
                <w:szCs w:val="24"/>
                <w:lang w:val="en-US" w:eastAsia="en-GB"/>
              </w:rPr>
              <w:t>External environment</w:t>
            </w:r>
          </w:p>
        </w:tc>
        <w:tc>
          <w:tcPr>
            <w:cnfStyle w:val="000010000000" w:firstRow="0" w:lastRow="0" w:firstColumn="0" w:lastColumn="0" w:oddVBand="1" w:evenVBand="0" w:oddHBand="0" w:evenHBand="0" w:firstRowFirstColumn="0" w:firstRowLastColumn="0" w:lastRowFirstColumn="0" w:lastRowLastColumn="0"/>
            <w:tcW w:w="3652" w:type="dxa"/>
            <w:tcBorders>
              <w:bottom w:val="single" w:sz="6" w:space="0" w:color="auto"/>
            </w:tcBorders>
            <w:shd w:val="clear" w:color="auto" w:fill="BFBFBF" w:themeFill="background1" w:themeFillShade="BF"/>
          </w:tcPr>
          <w:p w14:paraId="74067167" w14:textId="77777777" w:rsidR="00721187" w:rsidRPr="009425B5" w:rsidRDefault="00721187" w:rsidP="009425B5">
            <w:pPr>
              <w:spacing w:line="276" w:lineRule="auto"/>
              <w:ind w:left="0" w:hanging="2"/>
              <w:jc w:val="both"/>
              <w:rPr>
                <w:rFonts w:ascii="Times New Roman" w:eastAsia="Times" w:hAnsi="Times New Roman"/>
                <w:b/>
                <w:bCs/>
                <w:sz w:val="24"/>
                <w:szCs w:val="24"/>
                <w:lang w:val="en-US" w:eastAsia="en-GB"/>
              </w:rPr>
            </w:pPr>
            <w:r w:rsidRPr="009425B5">
              <w:rPr>
                <w:rFonts w:ascii="Times New Roman" w:eastAsia="Times" w:hAnsi="Times New Roman"/>
                <w:b/>
                <w:bCs/>
                <w:sz w:val="24"/>
                <w:szCs w:val="24"/>
                <w:lang w:val="en-US" w:eastAsia="en-GB"/>
              </w:rPr>
              <w:t xml:space="preserve">Opportunities </w:t>
            </w:r>
          </w:p>
          <w:p w14:paraId="3639835D" w14:textId="77777777" w:rsidR="00721187" w:rsidRPr="009425B5" w:rsidRDefault="00721187" w:rsidP="009425B5">
            <w:pPr>
              <w:pStyle w:val="ListParagraph"/>
              <w:numPr>
                <w:ilvl w:val="0"/>
                <w:numId w:val="36"/>
              </w:numPr>
              <w:tabs>
                <w:tab w:val="clear" w:pos="859"/>
                <w:tab w:val="num" w:pos="360"/>
                <w:tab w:val="num" w:pos="1451"/>
              </w:tabs>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Opportunities from EU for different exchange/research programs</w:t>
            </w:r>
          </w:p>
          <w:p w14:paraId="577165DE" w14:textId="77777777" w:rsidR="00721187" w:rsidRPr="009425B5" w:rsidRDefault="00721187" w:rsidP="009425B5">
            <w:pPr>
              <w:pStyle w:val="ListParagraph"/>
              <w:numPr>
                <w:ilvl w:val="0"/>
                <w:numId w:val="36"/>
              </w:numPr>
              <w:tabs>
                <w:tab w:val="clear" w:pos="859"/>
                <w:tab w:val="num" w:pos="360"/>
                <w:tab w:val="num" w:pos="1451"/>
              </w:tabs>
              <w:suppressAutoHyphens w:val="0"/>
              <w:spacing w:before="0" w:after="0" w:line="276" w:lineRule="auto"/>
              <w:ind w:leftChars="0" w:left="360" w:firstLineChars="0"/>
              <w:jc w:val="both"/>
              <w:textDirection w:val="lrTb"/>
              <w:textAlignment w:val="auto"/>
              <w:outlineLvl w:val="9"/>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Low cost of academic and postgraduate studies</w:t>
            </w:r>
          </w:p>
          <w:p w14:paraId="345DE2BF" w14:textId="0E9C6FA6" w:rsidR="00721187" w:rsidRPr="009425B5" w:rsidRDefault="00721187" w:rsidP="009425B5">
            <w:pPr>
              <w:pStyle w:val="ListParagraph"/>
              <w:numPr>
                <w:ilvl w:val="0"/>
                <w:numId w:val="36"/>
              </w:numPr>
              <w:tabs>
                <w:tab w:val="clear" w:pos="859"/>
                <w:tab w:val="num" w:pos="360"/>
                <w:tab w:val="num" w:pos="1451"/>
              </w:tabs>
              <w:suppressAutoHyphens w:val="0"/>
              <w:spacing w:before="0" w:after="0" w:line="276" w:lineRule="auto"/>
              <w:ind w:leftChars="0" w:left="0" w:firstLineChars="0" w:hanging="2"/>
              <w:jc w:val="both"/>
              <w:textDirection w:val="lrTb"/>
              <w:textAlignment w:val="auto"/>
              <w:outlineLvl w:val="9"/>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eastAsia="bs-Latn-BA"/>
              </w:rPr>
              <w:t>Increased interest from foreign students to study at our Faculty</w:t>
            </w:r>
          </w:p>
        </w:tc>
        <w:tc>
          <w:tcPr>
            <w:tcW w:w="3698" w:type="dxa"/>
            <w:shd w:val="clear" w:color="auto" w:fill="BFBFBF" w:themeFill="background1" w:themeFillShade="BF"/>
          </w:tcPr>
          <w:p w14:paraId="10D07ED9" w14:textId="77777777" w:rsidR="00721187" w:rsidRPr="009425B5" w:rsidRDefault="00721187" w:rsidP="009425B5">
            <w:pPr>
              <w:spacing w:line="276" w:lineRule="auto"/>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w:hAnsi="Times New Roman"/>
                <w:b/>
                <w:bCs/>
                <w:sz w:val="24"/>
                <w:szCs w:val="24"/>
                <w:lang w:val="en-US" w:eastAsia="en-GB"/>
              </w:rPr>
            </w:pPr>
            <w:r w:rsidRPr="009425B5">
              <w:rPr>
                <w:rFonts w:ascii="Times New Roman" w:eastAsia="Times" w:hAnsi="Times New Roman"/>
                <w:b/>
                <w:bCs/>
                <w:sz w:val="24"/>
                <w:szCs w:val="24"/>
                <w:lang w:val="en-US" w:eastAsia="en-GB"/>
              </w:rPr>
              <w:t xml:space="preserve">Threats </w:t>
            </w:r>
          </w:p>
          <w:p w14:paraId="299F0CEC" w14:textId="77777777" w:rsidR="00721187" w:rsidRPr="009425B5" w:rsidRDefault="00721187" w:rsidP="009425B5">
            <w:pPr>
              <w:pStyle w:val="ListParagraph"/>
              <w:numPr>
                <w:ilvl w:val="0"/>
                <w:numId w:val="38"/>
              </w:numPr>
              <w:suppressAutoHyphens w:val="0"/>
              <w:spacing w:before="0" w:after="0" w:line="276" w:lineRule="auto"/>
              <w:ind w:leftChars="0" w:left="360" w:firstLineChars="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Additional financial request for studying/teaching in English</w:t>
            </w:r>
          </w:p>
          <w:p w14:paraId="55BF7527" w14:textId="77777777" w:rsidR="00721187" w:rsidRPr="009425B5" w:rsidRDefault="00721187" w:rsidP="009425B5">
            <w:pPr>
              <w:pStyle w:val="ListParagraph"/>
              <w:numPr>
                <w:ilvl w:val="0"/>
                <w:numId w:val="38"/>
              </w:numPr>
              <w:suppressAutoHyphens w:val="0"/>
              <w:spacing w:before="0" w:after="0" w:line="276" w:lineRule="auto"/>
              <w:ind w:leftChars="0" w:left="360" w:firstLineChars="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lang w:eastAsia="bs-Latn-BA"/>
              </w:rPr>
            </w:pPr>
            <w:r w:rsidRPr="009425B5">
              <w:rPr>
                <w:rFonts w:ascii="Times New Roman" w:eastAsia="Times New Roman" w:hAnsi="Times New Roman"/>
                <w:bCs/>
                <w:sz w:val="24"/>
                <w:szCs w:val="24"/>
                <w:lang w:eastAsia="bs-Latn-BA"/>
              </w:rPr>
              <w:t>Governmental financial support</w:t>
            </w:r>
          </w:p>
          <w:p w14:paraId="2CFE3495" w14:textId="77777777" w:rsidR="00721187" w:rsidRPr="009425B5" w:rsidRDefault="00721187" w:rsidP="009425B5">
            <w:pPr>
              <w:numPr>
                <w:ilvl w:val="0"/>
                <w:numId w:val="38"/>
              </w:numPr>
              <w:suppressAutoHyphens w:val="0"/>
              <w:spacing w:line="276" w:lineRule="auto"/>
              <w:ind w:leftChars="0" w:left="360" w:firstLineChars="0"/>
              <w:contextualSpacing/>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lang w:val="en-US" w:eastAsia="bs-Latn-BA"/>
              </w:rPr>
            </w:pPr>
            <w:r w:rsidRPr="009425B5">
              <w:rPr>
                <w:rFonts w:ascii="Times New Roman" w:eastAsia="Times New Roman" w:hAnsi="Times New Roman"/>
                <w:bCs/>
                <w:sz w:val="24"/>
                <w:szCs w:val="24"/>
                <w:lang w:val="en-US" w:eastAsia="bs-Latn-BA"/>
              </w:rPr>
              <w:t>Low capacities</w:t>
            </w:r>
          </w:p>
        </w:tc>
      </w:tr>
    </w:tbl>
    <w:p w14:paraId="4D3C6665" w14:textId="77777777" w:rsidR="00AB57B5" w:rsidRPr="009425B5" w:rsidRDefault="00AB57B5" w:rsidP="009425B5">
      <w:pPr>
        <w:spacing w:after="0"/>
        <w:ind w:left="0" w:hanging="2"/>
        <w:contextualSpacing/>
        <w:rPr>
          <w:rFonts w:ascii="Times New Roman" w:hAnsi="Times New Roman" w:cs="Times New Roman"/>
          <w:sz w:val="24"/>
          <w:szCs w:val="24"/>
          <w:lang w:val="en-GB"/>
        </w:rPr>
      </w:pPr>
    </w:p>
    <w:p w14:paraId="0267AEE1" w14:textId="5C48FC68" w:rsidR="00CE73C9" w:rsidRPr="009425B5" w:rsidRDefault="00CE73C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br w:type="page"/>
      </w:r>
    </w:p>
    <w:p w14:paraId="67FD0FFD" w14:textId="0FB656AB" w:rsidR="00502B9E" w:rsidRPr="00DC7797" w:rsidRDefault="00502B9E" w:rsidP="00ED1DD1">
      <w:pPr>
        <w:pStyle w:val="ListParagraph"/>
        <w:numPr>
          <w:ilvl w:val="0"/>
          <w:numId w:val="23"/>
        </w:numPr>
        <w:tabs>
          <w:tab w:val="left" w:pos="720"/>
        </w:tabs>
        <w:spacing w:before="0" w:after="0" w:line="276" w:lineRule="auto"/>
        <w:ind w:leftChars="0" w:firstLineChars="0"/>
        <w:jc w:val="left"/>
        <w:outlineLvl w:val="9"/>
        <w:rPr>
          <w:rFonts w:ascii="Times New Roman" w:hAnsi="Times New Roman" w:cs="Times New Roman"/>
          <w:b/>
          <w:bCs/>
          <w:sz w:val="32"/>
          <w:szCs w:val="24"/>
          <w:u w:val="single"/>
        </w:rPr>
      </w:pPr>
      <w:r w:rsidRPr="00DC7797">
        <w:rPr>
          <w:rFonts w:ascii="Times New Roman" w:hAnsi="Times New Roman" w:cs="Times New Roman"/>
          <w:b/>
          <w:bCs/>
          <w:sz w:val="32"/>
          <w:szCs w:val="24"/>
          <w:u w:val="single"/>
        </w:rPr>
        <w:lastRenderedPageBreak/>
        <w:t>STRATEGY FOR INTERNATIONALIZATION AT HOME</w:t>
      </w:r>
    </w:p>
    <w:p w14:paraId="7708159E" w14:textId="55FC3488" w:rsidR="00502B9E" w:rsidRPr="009425B5" w:rsidRDefault="00502B9E" w:rsidP="009425B5">
      <w:pPr>
        <w:pStyle w:val="ListParagraph"/>
        <w:tabs>
          <w:tab w:val="left" w:pos="720"/>
        </w:tabs>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p>
    <w:p w14:paraId="47782FE1" w14:textId="77777777" w:rsidR="00502B9E" w:rsidRPr="009425B5" w:rsidRDefault="00502B9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22ED8862" w14:textId="77777777" w:rsidR="00CE73C9" w:rsidRPr="009425B5" w:rsidRDefault="00CE73C9" w:rsidP="009425B5">
      <w:pPr>
        <w:pStyle w:val="ListParagraph"/>
        <w:numPr>
          <w:ilvl w:val="0"/>
          <w:numId w:val="29"/>
        </w:numPr>
        <w:spacing w:before="0" w:after="0" w:line="276" w:lineRule="auto"/>
        <w:ind w:leftChars="0" w:firstLineChars="0"/>
        <w:rPr>
          <w:rFonts w:ascii="Times New Roman" w:hAnsi="Times New Roman" w:cs="Times New Roman"/>
          <w:b/>
          <w:sz w:val="24"/>
          <w:szCs w:val="24"/>
          <w:u w:val="single"/>
        </w:rPr>
      </w:pPr>
      <w:r w:rsidRPr="009425B5">
        <w:rPr>
          <w:rFonts w:ascii="Times New Roman" w:hAnsi="Times New Roman" w:cs="Times New Roman"/>
          <w:b/>
          <w:sz w:val="24"/>
          <w:szCs w:val="24"/>
          <w:u w:val="single"/>
        </w:rPr>
        <w:t>STRATEGIC THEME 1. PROFESSIONAL LEARNING AND RECOGNITION.</w:t>
      </w:r>
    </w:p>
    <w:p w14:paraId="0D95CDA1" w14:textId="77777777" w:rsidR="00CE73C9" w:rsidRPr="009425B5" w:rsidRDefault="00CE73C9" w:rsidP="009425B5">
      <w:pPr>
        <w:spacing w:after="0"/>
        <w:ind w:leftChars="0" w:left="0" w:firstLineChars="0" w:firstLine="0"/>
        <w:rPr>
          <w:rFonts w:ascii="Times New Roman" w:hAnsi="Times New Roman" w:cs="Times New Roman"/>
          <w:sz w:val="24"/>
          <w:szCs w:val="24"/>
        </w:rPr>
      </w:pPr>
    </w:p>
    <w:p w14:paraId="46FE4B8A" w14:textId="77777777" w:rsidR="00CE73C9" w:rsidRPr="009425B5" w:rsidRDefault="00CE73C9" w:rsidP="009425B5">
      <w:pPr>
        <w:spacing w:after="0"/>
        <w:ind w:leftChars="0" w:left="0" w:firstLineChars="0" w:firstLine="0"/>
        <w:rPr>
          <w:rFonts w:ascii="Times New Roman" w:hAnsi="Times New Roman" w:cs="Times New Roman"/>
          <w:sz w:val="24"/>
          <w:szCs w:val="24"/>
        </w:rPr>
      </w:pPr>
      <w:r w:rsidRPr="009425B5">
        <w:rPr>
          <w:rFonts w:ascii="Times New Roman" w:hAnsi="Times New Roman" w:cs="Times New Roman"/>
          <w:sz w:val="24"/>
          <w:szCs w:val="24"/>
        </w:rPr>
        <w:t>The theme concerns staffs and students and it involves training, mentoring and professional learning opportunities related to internationalization engagements and achievements. It should lead to some form of institutional recognition, reward and/or accreditation, supported with esteem indicators.</w:t>
      </w:r>
    </w:p>
    <w:p w14:paraId="24A4D3DD" w14:textId="77777777" w:rsidR="00CE73C9" w:rsidRPr="009425B5" w:rsidRDefault="00CE73C9" w:rsidP="009425B5">
      <w:pPr>
        <w:spacing w:after="0"/>
        <w:ind w:leftChars="0" w:left="0" w:firstLineChars="0" w:firstLine="0"/>
        <w:rPr>
          <w:rFonts w:ascii="Times New Roman" w:hAnsi="Times New Roman" w:cs="Times New Roman"/>
          <w:sz w:val="24"/>
          <w:szCs w:val="24"/>
        </w:rPr>
      </w:pPr>
    </w:p>
    <w:p w14:paraId="626079E2" w14:textId="77777777" w:rsidR="00CE73C9" w:rsidRPr="009425B5" w:rsidRDefault="00CE73C9" w:rsidP="009425B5">
      <w:pPr>
        <w:spacing w:after="0"/>
        <w:ind w:leftChars="0" w:left="0" w:firstLineChars="0" w:firstLine="0"/>
        <w:rPr>
          <w:rFonts w:ascii="Times New Roman" w:hAnsi="Times New Roman" w:cs="Times New Roman"/>
          <w:b/>
          <w:sz w:val="24"/>
          <w:szCs w:val="24"/>
        </w:rPr>
      </w:pPr>
      <w:r w:rsidRPr="009425B5">
        <w:rPr>
          <w:rFonts w:ascii="Times New Roman" w:hAnsi="Times New Roman" w:cs="Times New Roman"/>
          <w:b/>
          <w:sz w:val="24"/>
          <w:szCs w:val="24"/>
          <w:u w:val="single"/>
        </w:rPr>
        <w:t>Strategic objective 1.1. – Involve the decision makers for internationalization issues.</w:t>
      </w:r>
      <w:r w:rsidRPr="009425B5">
        <w:rPr>
          <w:rFonts w:ascii="Times New Roman" w:hAnsi="Times New Roman" w:cs="Times New Roman"/>
          <w:b/>
          <w:sz w:val="24"/>
          <w:szCs w:val="24"/>
        </w:rPr>
        <w:t xml:space="preserve"> </w:t>
      </w:r>
    </w:p>
    <w:p w14:paraId="2A30C093" w14:textId="22D94CF4" w:rsidR="00CE73C9" w:rsidRPr="009425B5" w:rsidRDefault="00CE73C9" w:rsidP="009425B5">
      <w:pPr>
        <w:spacing w:after="0"/>
        <w:ind w:leftChars="0" w:left="0" w:firstLineChars="0" w:firstLine="0"/>
        <w:rPr>
          <w:rFonts w:ascii="Times New Roman" w:hAnsi="Times New Roman" w:cs="Times New Roman"/>
          <w:sz w:val="24"/>
          <w:szCs w:val="24"/>
        </w:rPr>
      </w:pPr>
      <w:r w:rsidRPr="009425B5">
        <w:rPr>
          <w:rFonts w:ascii="Times New Roman" w:hAnsi="Times New Roman" w:cs="Times New Roman"/>
          <w:sz w:val="24"/>
          <w:szCs w:val="24"/>
        </w:rPr>
        <w:t>This involves the management of each WB partners HEI as well as the University managements since it concerns changes in the internal organization and rulebooks. With this objective we try to raise the awareness of decision makers about needed changes in structure in order to facilitate the process of internationalization, because of their role in policy and faculty development, curriculum integration for internationalization of education, partnership and global research collaboration as well as quality assurance.</w:t>
      </w:r>
    </w:p>
    <w:p w14:paraId="2B588957" w14:textId="77777777" w:rsidR="00CE73C9" w:rsidRPr="009425B5" w:rsidRDefault="00CE73C9" w:rsidP="009425B5">
      <w:pPr>
        <w:spacing w:after="0"/>
        <w:ind w:leftChars="0" w:left="0" w:firstLineChars="0" w:firstLine="0"/>
        <w:rPr>
          <w:rFonts w:ascii="Times New Roman" w:hAnsi="Times New Roman" w:cs="Times New Roman"/>
          <w:sz w:val="24"/>
          <w:szCs w:val="24"/>
        </w:rPr>
      </w:pPr>
      <w:r w:rsidRPr="009425B5">
        <w:rPr>
          <w:rFonts w:ascii="Times New Roman" w:hAnsi="Times New Roman" w:cs="Times New Roman"/>
          <w:sz w:val="24"/>
          <w:szCs w:val="24"/>
        </w:rPr>
        <w:t xml:space="preserve"> </w:t>
      </w:r>
    </w:p>
    <w:p w14:paraId="7E99A272"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1.1.1. Provide appropriate policies and/or regulations within and/or outside university for academic recognitions of internationalized engagement of staff.</w:t>
      </w:r>
    </w:p>
    <w:p w14:paraId="6B877D2B" w14:textId="14423ABF" w:rsidR="004C495F"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The main activity within this objective concerns updating the rules and conditions for selection and/or promotion of university teachers and associates involved in process of internationalization. </w:t>
      </w:r>
      <w:r w:rsidR="004C495F" w:rsidRPr="009425B5">
        <w:rPr>
          <w:rFonts w:ascii="Times New Roman" w:hAnsi="Times New Roman" w:cs="Times New Roman"/>
          <w:sz w:val="24"/>
          <w:szCs w:val="24"/>
          <w:lang w:val="en-GB"/>
        </w:rPr>
        <w:t xml:space="preserve">This can give appropriate directions and rules for development of </w:t>
      </w:r>
      <w:proofErr w:type="spellStart"/>
      <w:r w:rsidR="004C495F" w:rsidRPr="009425B5">
        <w:rPr>
          <w:rFonts w:ascii="Times New Roman" w:hAnsi="Times New Roman" w:cs="Times New Roman"/>
          <w:sz w:val="24"/>
          <w:szCs w:val="24"/>
          <w:lang w:val="en-GB"/>
        </w:rPr>
        <w:t>IaH</w:t>
      </w:r>
      <w:proofErr w:type="spellEnd"/>
      <w:r w:rsidR="004C495F" w:rsidRPr="009425B5">
        <w:rPr>
          <w:rFonts w:ascii="Times New Roman" w:hAnsi="Times New Roman" w:cs="Times New Roman"/>
          <w:sz w:val="24"/>
          <w:szCs w:val="24"/>
          <w:lang w:val="en-GB"/>
        </w:rPr>
        <w:t xml:space="preserve"> through adequately educated staff.</w:t>
      </w:r>
    </w:p>
    <w:p w14:paraId="4BD4683C" w14:textId="77777777" w:rsidR="008D6586" w:rsidRPr="009425B5" w:rsidRDefault="008D6586" w:rsidP="009425B5">
      <w:pPr>
        <w:spacing w:after="0"/>
        <w:ind w:leftChars="0" w:left="0" w:firstLineChars="0" w:firstLine="0"/>
        <w:rPr>
          <w:rFonts w:ascii="Times New Roman" w:hAnsi="Times New Roman" w:cs="Times New Roman"/>
          <w:sz w:val="24"/>
          <w:szCs w:val="24"/>
          <w:lang w:val="en-GB"/>
        </w:rPr>
      </w:pPr>
    </w:p>
    <w:p w14:paraId="564AD40B" w14:textId="530D3DED" w:rsidR="004C495F" w:rsidRPr="009425B5" w:rsidRDefault="004C495F" w:rsidP="009425B5">
      <w:pPr>
        <w:spacing w:after="0"/>
        <w:ind w:leftChars="0" w:left="0" w:firstLineChars="0" w:firstLine="0"/>
        <w:rPr>
          <w:rFonts w:ascii="Times New Roman" w:hAnsi="Times New Roman" w:cs="Times New Roman"/>
          <w:sz w:val="24"/>
          <w:szCs w:val="24"/>
        </w:rPr>
      </w:pPr>
      <w:r w:rsidRPr="009425B5">
        <w:rPr>
          <w:rFonts w:ascii="Times New Roman" w:hAnsi="Times New Roman" w:cs="Times New Roman"/>
          <w:sz w:val="24"/>
          <w:szCs w:val="24"/>
          <w:u w:val="single"/>
          <w:lang w:val="en-GB"/>
        </w:rPr>
        <w:t>Activity:</w:t>
      </w:r>
      <w:r w:rsidRPr="009425B5">
        <w:rPr>
          <w:rFonts w:ascii="Times New Roman" w:hAnsi="Times New Roman" w:cs="Times New Roman"/>
          <w:sz w:val="24"/>
          <w:szCs w:val="24"/>
          <w:lang w:val="en-GB"/>
        </w:rPr>
        <w:t xml:space="preserve"> </w:t>
      </w:r>
      <w:r w:rsidRPr="009425B5">
        <w:rPr>
          <w:rFonts w:ascii="Times New Roman" w:hAnsi="Times New Roman" w:cs="Times New Roman"/>
          <w:sz w:val="24"/>
          <w:szCs w:val="24"/>
        </w:rPr>
        <w:t xml:space="preserve">Updating conditions and criteria for the selection and promotion of academic staff involved in the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activities.</w:t>
      </w:r>
    </w:p>
    <w:p w14:paraId="3F5DD658" w14:textId="336A4A9A" w:rsidR="004C495F" w:rsidRPr="009425B5" w:rsidRDefault="004C495F" w:rsidP="009425B5">
      <w:pPr>
        <w:spacing w:after="0"/>
        <w:ind w:leftChars="0" w:left="0" w:firstLineChars="0" w:firstLine="0"/>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criteria related to engagement in internationalization.</w:t>
      </w:r>
    </w:p>
    <w:p w14:paraId="66F9F96E" w14:textId="00B29A46" w:rsidR="00CE73C9" w:rsidRPr="009425B5" w:rsidRDefault="004C495F"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u w:val="single"/>
          <w:lang w:val="en-GB"/>
        </w:rPr>
        <w:t>T</w:t>
      </w:r>
      <w:r w:rsidR="00CE73C9" w:rsidRPr="009425B5">
        <w:rPr>
          <w:rFonts w:ascii="Times New Roman" w:hAnsi="Times New Roman" w:cs="Times New Roman"/>
          <w:sz w:val="24"/>
          <w:szCs w:val="24"/>
          <w:u w:val="single"/>
          <w:lang w:val="en-GB"/>
        </w:rPr>
        <w:t>arget value</w:t>
      </w:r>
      <w:r w:rsidRPr="009425B5">
        <w:rPr>
          <w:rFonts w:ascii="Times New Roman" w:hAnsi="Times New Roman" w:cs="Times New Roman"/>
          <w:sz w:val="24"/>
          <w:szCs w:val="24"/>
          <w:u w:val="single"/>
          <w:lang w:val="en-GB"/>
        </w:rPr>
        <w:t xml:space="preserve">: </w:t>
      </w:r>
      <w:r w:rsidRPr="009425B5">
        <w:rPr>
          <w:rFonts w:ascii="Times New Roman" w:hAnsi="Times New Roman" w:cs="Times New Roman"/>
          <w:sz w:val="24"/>
          <w:szCs w:val="24"/>
          <w:lang w:val="en-GB"/>
        </w:rPr>
        <w:t>O</w:t>
      </w:r>
      <w:r w:rsidR="00CE73C9" w:rsidRPr="009425B5">
        <w:rPr>
          <w:rFonts w:ascii="Times New Roman" w:hAnsi="Times New Roman" w:cs="Times New Roman"/>
          <w:sz w:val="24"/>
          <w:szCs w:val="24"/>
          <w:lang w:val="en-GB"/>
        </w:rPr>
        <w:t xml:space="preserve">ne new criterion for teachers and associates. </w:t>
      </w:r>
    </w:p>
    <w:p w14:paraId="6D743E20" w14:textId="0BAAC569"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1F803F53" w14:textId="6AAF539F" w:rsidR="00CE73C9" w:rsidRPr="009425B5" w:rsidRDefault="00CE73C9" w:rsidP="009425B5">
      <w:pPr>
        <w:spacing w:after="0"/>
        <w:ind w:leftChars="0" w:left="0" w:firstLineChars="0" w:firstLine="0"/>
        <w:rPr>
          <w:rFonts w:ascii="Times New Roman" w:hAnsi="Times New Roman" w:cs="Times New Roman"/>
          <w:b/>
          <w:sz w:val="24"/>
          <w:szCs w:val="24"/>
        </w:rPr>
      </w:pPr>
      <w:r w:rsidRPr="009425B5">
        <w:rPr>
          <w:rFonts w:ascii="Times New Roman" w:hAnsi="Times New Roman" w:cs="Times New Roman"/>
          <w:b/>
          <w:sz w:val="24"/>
          <w:szCs w:val="24"/>
          <w:lang w:val="en-GB"/>
        </w:rPr>
        <w:t xml:space="preserve">Operational objective 1.1.2. </w:t>
      </w:r>
      <w:r w:rsidR="004C495F" w:rsidRPr="009425B5">
        <w:rPr>
          <w:rFonts w:ascii="Times New Roman" w:hAnsi="Times New Roman" w:cs="Times New Roman"/>
          <w:b/>
          <w:sz w:val="24"/>
          <w:szCs w:val="24"/>
          <w:lang w:val="en-GB"/>
        </w:rPr>
        <w:t>Assigning the responsibilities for the internationalization activity</w:t>
      </w:r>
      <w:r w:rsidRPr="009425B5">
        <w:rPr>
          <w:rFonts w:ascii="Times New Roman" w:hAnsi="Times New Roman" w:cs="Times New Roman"/>
          <w:b/>
          <w:sz w:val="24"/>
          <w:szCs w:val="24"/>
          <w:lang w:val="en-GB"/>
        </w:rPr>
        <w:t>.</w:t>
      </w:r>
    </w:p>
    <w:p w14:paraId="193A2556" w14:textId="296C8016"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rPr>
        <w:t xml:space="preserve">This requires </w:t>
      </w:r>
      <w:r w:rsidRPr="009425B5">
        <w:rPr>
          <w:rFonts w:ascii="Times New Roman" w:hAnsi="Times New Roman" w:cs="Times New Roman"/>
          <w:sz w:val="24"/>
          <w:szCs w:val="24"/>
          <w:lang w:val="en-GB"/>
        </w:rPr>
        <w:t xml:space="preserve">the </w:t>
      </w:r>
      <w:r w:rsidR="004C495F" w:rsidRPr="009425B5">
        <w:rPr>
          <w:rFonts w:ascii="Times New Roman" w:hAnsi="Times New Roman" w:cs="Times New Roman"/>
          <w:sz w:val="24"/>
          <w:szCs w:val="24"/>
          <w:lang w:val="en-GB"/>
        </w:rPr>
        <w:t xml:space="preserve">changes in </w:t>
      </w:r>
      <w:r w:rsidRPr="009425B5">
        <w:rPr>
          <w:rFonts w:ascii="Times New Roman" w:hAnsi="Times New Roman" w:cs="Times New Roman"/>
          <w:sz w:val="24"/>
          <w:szCs w:val="24"/>
          <w:lang w:val="en-GB"/>
        </w:rPr>
        <w:t xml:space="preserve">rulebook on the internal organization of work and the systematization of job posts – to hire new / improve function of employees – teachers, </w:t>
      </w:r>
      <w:r w:rsidRPr="009425B5">
        <w:rPr>
          <w:rFonts w:ascii="Times New Roman" w:hAnsi="Times New Roman" w:cs="Times New Roman"/>
          <w:sz w:val="24"/>
          <w:szCs w:val="24"/>
          <w:lang w:val="en-GB"/>
        </w:rPr>
        <w:lastRenderedPageBreak/>
        <w:t>associates, and administrative staff, depending on needs and possibilities of each WB partners HEI and their current staff involvement</w:t>
      </w:r>
      <w:r w:rsidR="004C495F" w:rsidRPr="009425B5">
        <w:rPr>
          <w:rFonts w:ascii="Times New Roman" w:hAnsi="Times New Roman" w:cs="Times New Roman"/>
          <w:sz w:val="24"/>
          <w:szCs w:val="24"/>
          <w:lang w:val="en-GB"/>
        </w:rPr>
        <w:t xml:space="preserve">, on order to provide adequate management, planning and implementation of internationalization activities by assigning clear roles to involves individuals. </w:t>
      </w:r>
    </w:p>
    <w:p w14:paraId="427A9B0B" w14:textId="77777777" w:rsidR="008D6586" w:rsidRPr="009425B5" w:rsidRDefault="008D6586" w:rsidP="009425B5">
      <w:pPr>
        <w:spacing w:after="0"/>
        <w:ind w:leftChars="0" w:left="0" w:firstLineChars="0" w:firstLine="0"/>
        <w:rPr>
          <w:rFonts w:ascii="Times New Roman" w:hAnsi="Times New Roman" w:cs="Times New Roman"/>
          <w:sz w:val="24"/>
          <w:szCs w:val="24"/>
          <w:lang w:val="en-GB"/>
        </w:rPr>
      </w:pPr>
    </w:p>
    <w:p w14:paraId="1A199A50" w14:textId="44A3087C" w:rsidR="00E9219F" w:rsidRPr="009425B5" w:rsidRDefault="004C495F"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w:t>
      </w:r>
      <w:r w:rsidR="00E9219F" w:rsidRPr="009425B5">
        <w:rPr>
          <w:rFonts w:ascii="Times New Roman" w:hAnsi="Times New Roman" w:cs="Times New Roman"/>
          <w:sz w:val="24"/>
          <w:szCs w:val="24"/>
        </w:rPr>
        <w:t>Improve the functions of the job posts involved in internationalization and adding additional title - `for internalisation at home related affairs`.</w:t>
      </w:r>
    </w:p>
    <w:p w14:paraId="3C19552E" w14:textId="335AAEAC" w:rsidR="00E9219F" w:rsidRPr="009425B5" w:rsidRDefault="00E9219F"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improved functions for academic/administrative staff.</w:t>
      </w:r>
    </w:p>
    <w:p w14:paraId="16A562D6" w14:textId="539E50AA" w:rsidR="00E9219F" w:rsidRPr="009425B5" w:rsidRDefault="003A3BEE"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u w:val="single"/>
        </w:rPr>
        <w:t>Target value:</w:t>
      </w:r>
      <w:r w:rsidR="00B632B2">
        <w:rPr>
          <w:rFonts w:ascii="Times New Roman" w:hAnsi="Times New Roman" w:cs="Times New Roman"/>
          <w:sz w:val="24"/>
          <w:szCs w:val="24"/>
        </w:rPr>
        <w:t xml:space="preserve"> </w:t>
      </w:r>
      <w:r w:rsidR="00E9219F" w:rsidRPr="009425B5">
        <w:rPr>
          <w:rFonts w:ascii="Times New Roman" w:hAnsi="Times New Roman" w:cs="Times New Roman"/>
          <w:sz w:val="24"/>
          <w:szCs w:val="24"/>
        </w:rPr>
        <w:t xml:space="preserve">At least one job position with extended descriptions </w:t>
      </w:r>
      <w:r w:rsidR="008D6586" w:rsidRPr="009425B5">
        <w:rPr>
          <w:rFonts w:ascii="Times New Roman" w:hAnsi="Times New Roman" w:cs="Times New Roman"/>
          <w:sz w:val="24"/>
          <w:szCs w:val="24"/>
        </w:rPr>
        <w:t>related to internationalization; e</w:t>
      </w:r>
      <w:r w:rsidR="00E9219F" w:rsidRPr="009425B5">
        <w:rPr>
          <w:rFonts w:ascii="Times New Roman" w:hAnsi="Times New Roman" w:cs="Times New Roman"/>
          <w:sz w:val="24"/>
          <w:szCs w:val="24"/>
        </w:rPr>
        <w:t>xpanding the functions and obligation of Vice-Dean for international collaboration.</w:t>
      </w:r>
    </w:p>
    <w:p w14:paraId="62A25B7C" w14:textId="77777777" w:rsidR="008D6586" w:rsidRPr="009425B5" w:rsidRDefault="008D6586"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3A237691" w14:textId="6BD5CD41" w:rsidR="00E9219F" w:rsidRPr="009425B5" w:rsidRDefault="00E9219F"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Appointment of contact person.</w:t>
      </w:r>
    </w:p>
    <w:p w14:paraId="44DC37E0" w14:textId="77777777" w:rsidR="00E9219F" w:rsidRPr="009425B5" w:rsidRDefault="00E9219F"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contact persons related to internationalization among academic/administrative staff and students.</w:t>
      </w:r>
    </w:p>
    <w:p w14:paraId="450C9F14" w14:textId="7C01288A" w:rsidR="00990D83" w:rsidRPr="009425B5" w:rsidRDefault="00E9219F"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990D83" w:rsidRPr="009425B5">
        <w:rPr>
          <w:rFonts w:ascii="Times New Roman" w:hAnsi="Times New Roman" w:cs="Times New Roman"/>
          <w:sz w:val="24"/>
          <w:szCs w:val="24"/>
        </w:rPr>
        <w:t xml:space="preserve">One contact person among academic/administrative staff and one among students regarding internationalization issues. </w:t>
      </w:r>
    </w:p>
    <w:p w14:paraId="537D312A" w14:textId="78880EF4" w:rsidR="00990D83"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16B28F9E" w14:textId="5D84B699" w:rsidR="00990D83" w:rsidRPr="00B632B2"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B632B2">
        <w:rPr>
          <w:rFonts w:ascii="Times New Roman" w:hAnsi="Times New Roman" w:cs="Times New Roman"/>
          <w:sz w:val="24"/>
          <w:szCs w:val="24"/>
          <w:u w:val="single"/>
        </w:rPr>
        <w:t>Activity:</w:t>
      </w:r>
      <w:r w:rsidRPr="00B632B2">
        <w:rPr>
          <w:rFonts w:ascii="Times New Roman" w:hAnsi="Times New Roman" w:cs="Times New Roman"/>
          <w:sz w:val="24"/>
          <w:szCs w:val="24"/>
        </w:rPr>
        <w:t xml:space="preserve"> New job posts related to internationalization</w:t>
      </w:r>
    </w:p>
    <w:p w14:paraId="475DF71B" w14:textId="6F15AB36" w:rsidR="00990D83" w:rsidRPr="00B632B2"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B632B2">
        <w:rPr>
          <w:rFonts w:ascii="Times New Roman" w:hAnsi="Times New Roman" w:cs="Times New Roman"/>
          <w:sz w:val="24"/>
          <w:szCs w:val="24"/>
          <w:u w:val="single"/>
        </w:rPr>
        <w:t>Indicator:</w:t>
      </w:r>
      <w:r w:rsidRPr="00B632B2">
        <w:rPr>
          <w:rFonts w:ascii="Times New Roman" w:hAnsi="Times New Roman" w:cs="Times New Roman"/>
          <w:sz w:val="24"/>
          <w:szCs w:val="24"/>
        </w:rPr>
        <w:t xml:space="preserve"> Number of working posts for academic/administrative staff designated to internationalization jobs.</w:t>
      </w:r>
    </w:p>
    <w:p w14:paraId="2D561EEB" w14:textId="6083D431" w:rsidR="00990D83" w:rsidRPr="00B632B2"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B632B2">
        <w:rPr>
          <w:rFonts w:ascii="Times New Roman" w:hAnsi="Times New Roman" w:cs="Times New Roman"/>
          <w:sz w:val="24"/>
          <w:szCs w:val="24"/>
          <w:u w:val="single"/>
        </w:rPr>
        <w:t>Target value:</w:t>
      </w:r>
      <w:r w:rsidRPr="00B632B2">
        <w:rPr>
          <w:rFonts w:ascii="Times New Roman" w:hAnsi="Times New Roman" w:cs="Times New Roman"/>
          <w:sz w:val="24"/>
          <w:szCs w:val="24"/>
        </w:rPr>
        <w:t xml:space="preserve"> One new post for academic/administrative staff.</w:t>
      </w:r>
    </w:p>
    <w:p w14:paraId="3C7054CF" w14:textId="2CBE8B3C" w:rsidR="00990D83"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24F0592F" w14:textId="5B9DB98E" w:rsidR="00990D83"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Establish a rulebook regarding internationalization.</w:t>
      </w:r>
    </w:p>
    <w:p w14:paraId="4CE45E38" w14:textId="63457431" w:rsidR="00990D83"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Established rulebook.</w:t>
      </w:r>
    </w:p>
    <w:p w14:paraId="7A876CF1" w14:textId="3F7D18DA" w:rsidR="00990D83"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One established rulebook.</w:t>
      </w:r>
    </w:p>
    <w:p w14:paraId="3D2F371E" w14:textId="7AEB75A7" w:rsidR="00990D83"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360D86D2" w14:textId="10F326E8" w:rsidR="00990D83"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Create a reward system for students involved in internationalization</w:t>
      </w:r>
    </w:p>
    <w:p w14:paraId="1587AB35" w14:textId="0148F3F8" w:rsidR="00990D83"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Certificate for internationalization; Bonus for future </w:t>
      </w:r>
      <w:proofErr w:type="spellStart"/>
      <w:r w:rsidRPr="009425B5">
        <w:rPr>
          <w:rFonts w:ascii="Times New Roman" w:hAnsi="Times New Roman" w:cs="Times New Roman"/>
          <w:sz w:val="24"/>
          <w:szCs w:val="24"/>
        </w:rPr>
        <w:t>mobilities</w:t>
      </w:r>
      <w:proofErr w:type="spellEnd"/>
    </w:p>
    <w:p w14:paraId="043038EB" w14:textId="212D0F13" w:rsidR="00E9219F" w:rsidRPr="009425B5" w:rsidRDefault="00990D8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5 or more certificates for internationalization; 5 or more students rewarded wi</w:t>
      </w:r>
      <w:r w:rsidR="006A4507" w:rsidRPr="009425B5">
        <w:rPr>
          <w:rFonts w:ascii="Times New Roman" w:hAnsi="Times New Roman" w:cs="Times New Roman"/>
          <w:sz w:val="24"/>
          <w:szCs w:val="24"/>
        </w:rPr>
        <w:t>th a bonus for future mobility.</w:t>
      </w:r>
    </w:p>
    <w:p w14:paraId="716FC3DE" w14:textId="4CC84F63"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67B9FEA0"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1.1.3. Ensure that all students receive equal opportunities for participation in international activities.</w:t>
      </w:r>
    </w:p>
    <w:p w14:paraId="7024D0B0" w14:textId="77777777" w:rsidR="008D6586" w:rsidRPr="009425B5" w:rsidRDefault="006A4507"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Since th</w:t>
      </w:r>
      <w:r w:rsidR="00CE73C9" w:rsidRPr="009425B5">
        <w:rPr>
          <w:rFonts w:ascii="Times New Roman" w:hAnsi="Times New Roman" w:cs="Times New Roman"/>
          <w:sz w:val="24"/>
          <w:szCs w:val="24"/>
          <w:lang w:val="en-GB"/>
        </w:rPr>
        <w:t>e</w:t>
      </w:r>
      <w:r w:rsidRPr="009425B5">
        <w:rPr>
          <w:rFonts w:ascii="Times New Roman" w:hAnsi="Times New Roman" w:cs="Times New Roman"/>
          <w:sz w:val="24"/>
          <w:szCs w:val="24"/>
          <w:lang w:val="en-GB"/>
        </w:rPr>
        <w:t xml:space="preserve"> one</w:t>
      </w:r>
      <w:r w:rsidR="00CE73C9" w:rsidRPr="009425B5">
        <w:rPr>
          <w:rFonts w:ascii="Times New Roman" w:hAnsi="Times New Roman" w:cs="Times New Roman"/>
          <w:sz w:val="24"/>
          <w:szCs w:val="24"/>
          <w:lang w:val="en-GB"/>
        </w:rPr>
        <w:t xml:space="preserve"> of the main characteristics of </w:t>
      </w:r>
      <w:proofErr w:type="spellStart"/>
      <w:r w:rsidR="00CE73C9" w:rsidRPr="009425B5">
        <w:rPr>
          <w:rFonts w:ascii="Times New Roman" w:hAnsi="Times New Roman" w:cs="Times New Roman"/>
          <w:sz w:val="24"/>
          <w:szCs w:val="24"/>
          <w:lang w:val="en-GB"/>
        </w:rPr>
        <w:t>IaH</w:t>
      </w:r>
      <w:proofErr w:type="spellEnd"/>
      <w:r w:rsidR="00CE73C9" w:rsidRPr="009425B5">
        <w:rPr>
          <w:rFonts w:ascii="Times New Roman" w:hAnsi="Times New Roman" w:cs="Times New Roman"/>
          <w:sz w:val="24"/>
          <w:szCs w:val="24"/>
          <w:lang w:val="en-GB"/>
        </w:rPr>
        <w:t xml:space="preserve"> is inclusiveness </w:t>
      </w:r>
      <w:r w:rsidRPr="009425B5">
        <w:rPr>
          <w:rFonts w:ascii="Times New Roman" w:hAnsi="Times New Roman" w:cs="Times New Roman"/>
          <w:sz w:val="24"/>
          <w:szCs w:val="24"/>
          <w:lang w:val="en-GB"/>
        </w:rPr>
        <w:t xml:space="preserve">this objective is focused on giving the all possible information and opportunities to every student to participate in all </w:t>
      </w:r>
      <w:r w:rsidRPr="009425B5">
        <w:rPr>
          <w:rFonts w:ascii="Times New Roman" w:hAnsi="Times New Roman" w:cs="Times New Roman"/>
          <w:sz w:val="24"/>
          <w:szCs w:val="24"/>
          <w:lang w:val="en-GB"/>
        </w:rPr>
        <w:lastRenderedPageBreak/>
        <w:t xml:space="preserve">international activities. </w:t>
      </w:r>
      <w:r w:rsidR="00CE73C9" w:rsidRPr="009425B5">
        <w:rPr>
          <w:rFonts w:ascii="Times New Roman" w:hAnsi="Times New Roman" w:cs="Times New Roman"/>
          <w:sz w:val="24"/>
          <w:szCs w:val="24"/>
          <w:lang w:val="en-GB"/>
        </w:rPr>
        <w:t>The goal is to raise awareness of all the possibilities that students, but also others involved –teachers, associates, administrative staff can gain through internationalization.</w:t>
      </w:r>
    </w:p>
    <w:p w14:paraId="37E7EB8D" w14:textId="40BEBB50"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 xml:space="preserve"> </w:t>
      </w:r>
    </w:p>
    <w:p w14:paraId="260A2A77" w14:textId="3C3A3874" w:rsidR="006A4507" w:rsidRPr="009425B5" w:rsidRDefault="006A4507"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Involving students in international activities.</w:t>
      </w:r>
    </w:p>
    <w:p w14:paraId="6F0BF124" w14:textId="3DCFA785" w:rsidR="006A4507" w:rsidRPr="009425B5" w:rsidRDefault="006A4507"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students involved in international activities on an annual basis.</w:t>
      </w:r>
    </w:p>
    <w:p w14:paraId="41F88D17" w14:textId="2FC407A1" w:rsidR="004764A9" w:rsidRDefault="006A4507" w:rsidP="009425B5">
      <w:pPr>
        <w:spacing w:after="0"/>
        <w:ind w:leftChars="0" w:left="0" w:firstLineChars="0" w:hanging="2"/>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4764A9" w:rsidRPr="009425B5">
        <w:rPr>
          <w:rFonts w:ascii="Times New Roman" w:hAnsi="Times New Roman" w:cs="Times New Roman"/>
          <w:sz w:val="24"/>
          <w:szCs w:val="24"/>
        </w:rPr>
        <w:t>15 students involved in internationalization activities per year; 5 students involves in new curricula internationalization per year.</w:t>
      </w:r>
    </w:p>
    <w:p w14:paraId="0E657898" w14:textId="77777777" w:rsidR="00B632B2" w:rsidRPr="009425B5" w:rsidRDefault="00B632B2" w:rsidP="009425B5">
      <w:pPr>
        <w:spacing w:after="0"/>
        <w:ind w:leftChars="0" w:left="0" w:firstLineChars="0" w:hanging="2"/>
        <w:rPr>
          <w:rFonts w:ascii="Times New Roman" w:hAnsi="Times New Roman" w:cs="Times New Roman"/>
          <w:sz w:val="24"/>
          <w:szCs w:val="24"/>
        </w:rPr>
      </w:pPr>
    </w:p>
    <w:p w14:paraId="461607F3" w14:textId="4912E2A6"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Make relevant information about internationalization publicly available and transparent on the website of university and faculty.</w:t>
      </w:r>
    </w:p>
    <w:p w14:paraId="04FD1185" w14:textId="7CCDBC2C"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Sections on webpage dedicated to internationalization.</w:t>
      </w:r>
    </w:p>
    <w:p w14:paraId="53EAC18B" w14:textId="058D379E"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One section on webpage dedicated to internationalization.</w:t>
      </w:r>
    </w:p>
    <w:p w14:paraId="159B6205" w14:textId="30DA03AB"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6D10F529" w14:textId="4F95E61D"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Ensure bilingual information for students.</w:t>
      </w:r>
    </w:p>
    <w:p w14:paraId="3E9A0906" w14:textId="29CC67AD"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Bilingual news relevant to internationalization on web page/social media post and information board.</w:t>
      </w:r>
    </w:p>
    <w:p w14:paraId="36591102" w14:textId="0C55DF5C"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Bilingual news relevant to internationalization on web page/social media post and information board.</w:t>
      </w:r>
    </w:p>
    <w:p w14:paraId="556685E4" w14:textId="0E6C378D"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6BABCB23" w14:textId="7E9520E1"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Utilize the insights from international students or students who conducted </w:t>
      </w:r>
      <w:proofErr w:type="spellStart"/>
      <w:r w:rsidRPr="009425B5">
        <w:rPr>
          <w:rFonts w:ascii="Times New Roman" w:hAnsi="Times New Roman" w:cs="Times New Roman"/>
          <w:sz w:val="24"/>
          <w:szCs w:val="24"/>
        </w:rPr>
        <w:t>mobilities</w:t>
      </w:r>
      <w:proofErr w:type="spellEnd"/>
      <w:r w:rsidRPr="009425B5">
        <w:rPr>
          <w:rFonts w:ascii="Times New Roman" w:hAnsi="Times New Roman" w:cs="Times New Roman"/>
          <w:sz w:val="24"/>
          <w:szCs w:val="24"/>
        </w:rPr>
        <w:t xml:space="preserve"> and their contact persons to guide others in communication techniques associated with internationalization.</w:t>
      </w:r>
    </w:p>
    <w:p w14:paraId="389CFE4B" w14:textId="4FC575A6"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meetings/trainings.</w:t>
      </w:r>
    </w:p>
    <w:p w14:paraId="689BD970" w14:textId="033EAB7C" w:rsidR="004764A9" w:rsidRPr="009425B5" w:rsidRDefault="004764A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2 annual meetings/trainings.</w:t>
      </w:r>
    </w:p>
    <w:p w14:paraId="1645741D" w14:textId="13DEA6AD" w:rsidR="000328DE" w:rsidRPr="009425B5" w:rsidRDefault="000328D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5FAD0147" w14:textId="40F7D837" w:rsidR="000328DE" w:rsidRPr="009425B5" w:rsidRDefault="000328DE" w:rsidP="009425B5">
      <w:pPr>
        <w:suppressAutoHyphens w:val="0"/>
        <w:spacing w:after="0"/>
        <w:ind w:leftChars="0" w:left="0" w:firstLineChars="0" w:firstLine="0"/>
        <w:textDirection w:val="lrTb"/>
        <w:textAlignment w:val="auto"/>
        <w:outlineLvl w:val="9"/>
        <w:rPr>
          <w:rFonts w:ascii="Times New Roman" w:hAnsi="Times New Roman" w:cs="Times New Roman"/>
          <w:b/>
          <w:sz w:val="24"/>
          <w:szCs w:val="24"/>
        </w:rPr>
      </w:pPr>
      <w:r w:rsidRPr="009425B5">
        <w:rPr>
          <w:rFonts w:ascii="Times New Roman" w:hAnsi="Times New Roman" w:cs="Times New Roman"/>
          <w:b/>
          <w:sz w:val="24"/>
          <w:szCs w:val="24"/>
        </w:rPr>
        <w:t>Operational objective 1.1.4. Provide training opportunities for staff to learn how to internationalize their teaching and the curriculum.</w:t>
      </w:r>
    </w:p>
    <w:p w14:paraId="7F2E9822" w14:textId="3DC4E2A1" w:rsidR="000328DE" w:rsidRPr="009425B5" w:rsidRDefault="000328D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 xml:space="preserve">It is important to provide the staff adequate education in developing fields of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and Internationalization of Curricula through hands-on sessions and training.</w:t>
      </w:r>
    </w:p>
    <w:p w14:paraId="45370890" w14:textId="77777777" w:rsidR="008D6586" w:rsidRPr="009425B5" w:rsidRDefault="008D6586"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620387B4" w14:textId="70520B21" w:rsidR="000328DE" w:rsidRPr="009425B5" w:rsidRDefault="000328D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Organiza</w:t>
      </w:r>
      <w:r w:rsidR="00E938C9" w:rsidRPr="009425B5">
        <w:rPr>
          <w:rFonts w:ascii="Times New Roman" w:hAnsi="Times New Roman" w:cs="Times New Roman"/>
          <w:sz w:val="24"/>
          <w:szCs w:val="24"/>
        </w:rPr>
        <w:t>tion of trainings for staff to l</w:t>
      </w:r>
      <w:r w:rsidRPr="009425B5">
        <w:rPr>
          <w:rFonts w:ascii="Times New Roman" w:hAnsi="Times New Roman" w:cs="Times New Roman"/>
          <w:sz w:val="24"/>
          <w:szCs w:val="24"/>
        </w:rPr>
        <w:t>earn ho</w:t>
      </w:r>
      <w:r w:rsidR="00F60888" w:rsidRPr="009425B5">
        <w:rPr>
          <w:rFonts w:ascii="Times New Roman" w:hAnsi="Times New Roman" w:cs="Times New Roman"/>
          <w:sz w:val="24"/>
          <w:szCs w:val="24"/>
        </w:rPr>
        <w:t>w</w:t>
      </w:r>
      <w:r w:rsidRPr="009425B5">
        <w:rPr>
          <w:rFonts w:ascii="Times New Roman" w:hAnsi="Times New Roman" w:cs="Times New Roman"/>
          <w:sz w:val="24"/>
          <w:szCs w:val="24"/>
        </w:rPr>
        <w:t xml:space="preserve"> to internationalize teaching and curricula.</w:t>
      </w:r>
    </w:p>
    <w:p w14:paraId="3C79FAB4" w14:textId="77777777" w:rsidR="000328DE" w:rsidRPr="009425B5" w:rsidRDefault="000328D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meetings/trainings.</w:t>
      </w:r>
    </w:p>
    <w:p w14:paraId="2E939DF7" w14:textId="77777777" w:rsidR="000328DE" w:rsidRPr="009425B5" w:rsidRDefault="000328D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2 annual meetings/trainings.</w:t>
      </w:r>
    </w:p>
    <w:p w14:paraId="147B2F80" w14:textId="77777777" w:rsidR="000328DE" w:rsidRPr="009425B5" w:rsidRDefault="000328DE"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3E6A9C83" w14:textId="77777777" w:rsidR="00CE73C9" w:rsidRPr="009425B5" w:rsidRDefault="00CE73C9" w:rsidP="009425B5">
      <w:pPr>
        <w:pStyle w:val="ListParagraph"/>
        <w:numPr>
          <w:ilvl w:val="0"/>
          <w:numId w:val="29"/>
        </w:numPr>
        <w:spacing w:before="0" w:after="0" w:line="276" w:lineRule="auto"/>
        <w:ind w:leftChars="0" w:firstLineChars="0"/>
        <w:rPr>
          <w:rFonts w:ascii="Times New Roman" w:hAnsi="Times New Roman" w:cs="Times New Roman"/>
          <w:b/>
          <w:u w:val="single"/>
        </w:rPr>
      </w:pPr>
      <w:r w:rsidRPr="009425B5">
        <w:rPr>
          <w:rFonts w:ascii="Times New Roman" w:hAnsi="Times New Roman" w:cs="Times New Roman"/>
          <w:b/>
          <w:sz w:val="24"/>
          <w:szCs w:val="24"/>
          <w:u w:val="single"/>
        </w:rPr>
        <w:lastRenderedPageBreak/>
        <w:t>STRATEGIC THEME 2. INSTITUTIONAL STRATEGIZING</w:t>
      </w:r>
    </w:p>
    <w:p w14:paraId="1B03203D" w14:textId="77777777" w:rsidR="00CE73C9" w:rsidRPr="009425B5" w:rsidRDefault="00CE73C9" w:rsidP="009425B5">
      <w:pPr>
        <w:spacing w:after="0"/>
        <w:ind w:leftChars="0" w:left="0" w:firstLineChars="0" w:firstLine="0"/>
        <w:rPr>
          <w:rFonts w:ascii="Times New Roman" w:hAnsi="Times New Roman" w:cs="Times New Roman"/>
          <w:b/>
          <w:u w:val="single"/>
        </w:rPr>
      </w:pPr>
    </w:p>
    <w:p w14:paraId="61F8850C" w14:textId="6640BFFD"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The theme involves key tasks of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implementation and subsequent quality improvement. It also encompasses monitoring and evaluation systems, definition of explicit goals, ways to assess them as well as institutional bodies to oversee the progress.</w:t>
      </w:r>
    </w:p>
    <w:p w14:paraId="161502BE"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3F16DD49" w14:textId="77777777" w:rsidR="00CE73C9" w:rsidRPr="009425B5" w:rsidRDefault="00CE73C9" w:rsidP="009425B5">
      <w:pPr>
        <w:spacing w:after="0"/>
        <w:ind w:leftChars="0" w:left="0" w:firstLineChars="0" w:firstLine="0"/>
        <w:rPr>
          <w:rFonts w:ascii="Times New Roman" w:hAnsi="Times New Roman" w:cs="Times New Roman"/>
          <w:b/>
          <w:sz w:val="24"/>
          <w:szCs w:val="24"/>
          <w:u w:val="single"/>
          <w:lang w:val="en-GB"/>
        </w:rPr>
      </w:pPr>
      <w:r w:rsidRPr="009425B5">
        <w:rPr>
          <w:rFonts w:ascii="Times New Roman" w:hAnsi="Times New Roman" w:cs="Times New Roman"/>
          <w:b/>
          <w:sz w:val="24"/>
          <w:szCs w:val="24"/>
          <w:lang w:val="en-GB"/>
        </w:rPr>
        <w:t>Strategic objective 2.1. – The faculty provides the framework, means, agreements and procedures for internalization</w:t>
      </w:r>
      <w:r w:rsidRPr="009425B5">
        <w:rPr>
          <w:rFonts w:ascii="Times New Roman" w:hAnsi="Times New Roman" w:cs="Times New Roman"/>
          <w:b/>
          <w:sz w:val="24"/>
          <w:szCs w:val="24"/>
          <w:u w:val="single"/>
          <w:lang w:val="en-GB"/>
        </w:rPr>
        <w:t>.</w:t>
      </w:r>
    </w:p>
    <w:p w14:paraId="6B33FE14" w14:textId="5AC883F2"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One of the major activities in the EU HEIs is the faculty and staff development and includes means and procedures that provide staff’ language proficiency, competence for various activities in the process of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including internationalization of curricula, ability to teach in an international and/or virtual classroom. These activities should include continuous education in English language, joint programs with partner universities for developing international, intercultural and digital capacities, promotion of staff/student mobility</w:t>
      </w:r>
      <w:r w:rsidR="008D6586" w:rsidRPr="009425B5">
        <w:rPr>
          <w:rFonts w:ascii="Times New Roman" w:hAnsi="Times New Roman" w:cs="Times New Roman"/>
          <w:sz w:val="24"/>
          <w:szCs w:val="24"/>
          <w:lang w:val="en-GB"/>
        </w:rPr>
        <w:t xml:space="preserve"> and fostering the hosting international teachers (for academic classes and internationalization trainings)</w:t>
      </w:r>
      <w:r w:rsidRPr="009425B5">
        <w:rPr>
          <w:rFonts w:ascii="Times New Roman" w:hAnsi="Times New Roman" w:cs="Times New Roman"/>
          <w:sz w:val="24"/>
          <w:szCs w:val="24"/>
          <w:lang w:val="en-GB"/>
        </w:rPr>
        <w:t xml:space="preserve">. </w:t>
      </w:r>
    </w:p>
    <w:p w14:paraId="44A726D3" w14:textId="77777777" w:rsidR="00CE73C9" w:rsidRPr="009425B5" w:rsidRDefault="00CE73C9" w:rsidP="009425B5">
      <w:pPr>
        <w:spacing w:after="0"/>
        <w:ind w:leftChars="0" w:left="0" w:firstLineChars="0" w:firstLine="0"/>
        <w:rPr>
          <w:rFonts w:ascii="Times New Roman" w:hAnsi="Times New Roman" w:cs="Times New Roman"/>
          <w:sz w:val="24"/>
          <w:szCs w:val="24"/>
          <w:u w:val="single"/>
          <w:lang w:val="en-GB"/>
        </w:rPr>
      </w:pPr>
    </w:p>
    <w:p w14:paraId="5B89334F"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2.1.1. Establish cooperation agreements with international partners with comparable curricula.</w:t>
      </w:r>
    </w:p>
    <w:p w14:paraId="3982428E" w14:textId="07BE8C2B"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Newly signed and approved agreement with foreign HEIs are one of fundamentals for development of internationalization. Those will help in transfer of knowledge (basic knowledge about field of studying, but also about different cultures and environments)</w:t>
      </w:r>
      <w:r w:rsidR="008D6586" w:rsidRPr="009425B5">
        <w:rPr>
          <w:rFonts w:ascii="Times New Roman" w:hAnsi="Times New Roman" w:cs="Times New Roman"/>
          <w:sz w:val="24"/>
          <w:szCs w:val="24"/>
          <w:lang w:val="en-GB"/>
        </w:rPr>
        <w:t>,</w:t>
      </w:r>
      <w:r w:rsidRPr="009425B5">
        <w:rPr>
          <w:rFonts w:ascii="Times New Roman" w:hAnsi="Times New Roman" w:cs="Times New Roman"/>
          <w:sz w:val="24"/>
          <w:szCs w:val="24"/>
          <w:lang w:val="en-GB"/>
        </w:rPr>
        <w:t xml:space="preserve"> students an</w:t>
      </w:r>
      <w:r w:rsidR="008D6586" w:rsidRPr="009425B5">
        <w:rPr>
          <w:rFonts w:ascii="Times New Roman" w:hAnsi="Times New Roman" w:cs="Times New Roman"/>
          <w:sz w:val="24"/>
          <w:szCs w:val="24"/>
          <w:lang w:val="en-GB"/>
        </w:rPr>
        <w:t xml:space="preserve">d staff </w:t>
      </w:r>
      <w:r w:rsidRPr="009425B5">
        <w:rPr>
          <w:rFonts w:ascii="Times New Roman" w:hAnsi="Times New Roman" w:cs="Times New Roman"/>
          <w:sz w:val="24"/>
          <w:szCs w:val="24"/>
          <w:lang w:val="en-GB"/>
        </w:rPr>
        <w:t xml:space="preserve">mobility, joint participation in scientific projects, as well as in developing/creating new joint academic courses/programs which can facilitate </w:t>
      </w:r>
      <w:r w:rsidR="008D6586" w:rsidRPr="009425B5">
        <w:rPr>
          <w:rFonts w:ascii="Times New Roman" w:hAnsi="Times New Roman" w:cs="Times New Roman"/>
          <w:sz w:val="24"/>
          <w:szCs w:val="24"/>
          <w:lang w:val="en-GB"/>
        </w:rPr>
        <w:t>internationalization of the curricula</w:t>
      </w:r>
      <w:r w:rsidRPr="009425B5">
        <w:rPr>
          <w:rFonts w:ascii="Times New Roman" w:hAnsi="Times New Roman" w:cs="Times New Roman"/>
          <w:sz w:val="24"/>
          <w:szCs w:val="24"/>
          <w:lang w:val="en-GB"/>
        </w:rPr>
        <w:t xml:space="preserve">. </w:t>
      </w:r>
    </w:p>
    <w:p w14:paraId="554007CB"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Since this project involves HEI among biomedical sciences it would be a great opportunity to make initial agreements of cooperation among comparable study programs, with previously prepared regulations about ECTS acknowledgments. Through this cooperation some new opportunities may be open once students/staff spend some time abroad.</w:t>
      </w:r>
    </w:p>
    <w:p w14:paraId="1477D828"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Each involved university have already established cooperation with different foreign university so we can focus on also revision of those agreement, evaluate the degree of their use in order to create more chances for student/staff mobility.</w:t>
      </w:r>
    </w:p>
    <w:p w14:paraId="4821F3E0" w14:textId="2FDBF817" w:rsidR="00551210" w:rsidRDefault="00CE73C9" w:rsidP="009425B5">
      <w:pPr>
        <w:spacing w:after="0"/>
        <w:ind w:leftChars="0" w:left="0" w:firstLineChars="0" w:firstLine="0"/>
        <w:rPr>
          <w:rFonts w:ascii="Times New Roman" w:hAnsi="Times New Roman" w:cs="Times New Roman"/>
          <w:sz w:val="24"/>
          <w:szCs w:val="24"/>
        </w:rPr>
      </w:pPr>
      <w:r w:rsidRPr="009425B5">
        <w:rPr>
          <w:rFonts w:ascii="Times New Roman" w:hAnsi="Times New Roman" w:cs="Times New Roman"/>
          <w:sz w:val="24"/>
          <w:szCs w:val="24"/>
        </w:rPr>
        <w:t>Therefore it is important to make more contact with foreign universities acknowledged as possible strategic partners for developme</w:t>
      </w:r>
      <w:r w:rsidR="00551210" w:rsidRPr="009425B5">
        <w:rPr>
          <w:rFonts w:ascii="Times New Roman" w:hAnsi="Times New Roman" w:cs="Times New Roman"/>
          <w:sz w:val="24"/>
          <w:szCs w:val="24"/>
        </w:rPr>
        <w:t xml:space="preserve">nt of international relations </w:t>
      </w:r>
      <w:r w:rsidRPr="009425B5">
        <w:rPr>
          <w:rFonts w:ascii="Times New Roman" w:hAnsi="Times New Roman" w:cs="Times New Roman"/>
          <w:sz w:val="24"/>
          <w:szCs w:val="24"/>
        </w:rPr>
        <w:t xml:space="preserve">and </w:t>
      </w:r>
      <w:proofErr w:type="spellStart"/>
      <w:r w:rsidR="00551210" w:rsidRPr="009425B5">
        <w:rPr>
          <w:rFonts w:ascii="Times New Roman" w:hAnsi="Times New Roman" w:cs="Times New Roman"/>
          <w:sz w:val="24"/>
          <w:szCs w:val="24"/>
        </w:rPr>
        <w:t>IaH</w:t>
      </w:r>
      <w:proofErr w:type="spellEnd"/>
      <w:r w:rsidR="00551210" w:rsidRPr="009425B5">
        <w:rPr>
          <w:rFonts w:ascii="Times New Roman" w:hAnsi="Times New Roman" w:cs="Times New Roman"/>
          <w:sz w:val="24"/>
          <w:szCs w:val="24"/>
        </w:rPr>
        <w:t>.</w:t>
      </w:r>
    </w:p>
    <w:p w14:paraId="24C94A0C" w14:textId="77777777" w:rsidR="0050501F" w:rsidRPr="009425B5" w:rsidRDefault="0050501F" w:rsidP="009425B5">
      <w:pPr>
        <w:spacing w:after="0"/>
        <w:ind w:leftChars="0" w:left="0" w:firstLineChars="0" w:firstLine="0"/>
        <w:rPr>
          <w:rFonts w:ascii="Times New Roman" w:hAnsi="Times New Roman" w:cs="Times New Roman"/>
          <w:sz w:val="24"/>
          <w:szCs w:val="24"/>
        </w:rPr>
      </w:pPr>
    </w:p>
    <w:p w14:paraId="40D6B42F" w14:textId="4EC0F678" w:rsidR="00551210" w:rsidRPr="009F22EE" w:rsidRDefault="005512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Increase the degree of use of signed agreements on cooperation with foreign universities</w:t>
      </w:r>
      <w:r w:rsidR="009F22EE" w:rsidRPr="009F22EE">
        <w:rPr>
          <w:rFonts w:ascii="Times New Roman" w:hAnsi="Times New Roman" w:cs="Times New Roman"/>
          <w:sz w:val="24"/>
          <w:szCs w:val="24"/>
        </w:rPr>
        <w:t xml:space="preserve"> </w:t>
      </w:r>
      <w:r w:rsidR="009F22EE">
        <w:rPr>
          <w:rFonts w:ascii="Times New Roman" w:hAnsi="Times New Roman" w:cs="Times New Roman"/>
          <w:sz w:val="24"/>
          <w:szCs w:val="24"/>
        </w:rPr>
        <w:t>on bilateral cooperation, mobility and research</w:t>
      </w:r>
    </w:p>
    <w:p w14:paraId="018C147A" w14:textId="77777777" w:rsidR="00551210" w:rsidRPr="009425B5" w:rsidRDefault="005512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revised/reactivated agreements with foreign universities.</w:t>
      </w:r>
    </w:p>
    <w:p w14:paraId="53FB09D3" w14:textId="7656F89A" w:rsidR="00551210" w:rsidRPr="009425B5" w:rsidRDefault="005512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lastRenderedPageBreak/>
        <w:t>Target value:</w:t>
      </w:r>
      <w:r w:rsidRPr="009425B5">
        <w:rPr>
          <w:rFonts w:ascii="Times New Roman" w:hAnsi="Times New Roman" w:cs="Times New Roman"/>
          <w:sz w:val="24"/>
          <w:szCs w:val="24"/>
        </w:rPr>
        <w:t xml:space="preserve"> 90% of signed contracts are actively in use, bi-annually; </w:t>
      </w:r>
      <w:r w:rsidRPr="009425B5">
        <w:rPr>
          <w:rFonts w:ascii="Times New Roman" w:eastAsia="Times New Roman" w:hAnsi="Times New Roman" w:cs="Times New Roman"/>
          <w:sz w:val="24"/>
          <w:szCs w:val="24"/>
        </w:rPr>
        <w:t>3 signed contracts (re) activated per year.</w:t>
      </w:r>
    </w:p>
    <w:p w14:paraId="4043D8AC" w14:textId="77777777" w:rsidR="00CE73C9" w:rsidRPr="009425B5" w:rsidRDefault="00CE73C9" w:rsidP="009425B5">
      <w:pPr>
        <w:spacing w:after="0"/>
        <w:ind w:leftChars="0" w:left="0" w:firstLineChars="0" w:firstLine="0"/>
        <w:rPr>
          <w:rFonts w:ascii="Times New Roman" w:hAnsi="Times New Roman" w:cs="Times New Roman"/>
        </w:rPr>
      </w:pPr>
    </w:p>
    <w:p w14:paraId="05DC10AF" w14:textId="0E099F40"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 xml:space="preserve">Operational objective 2.1.2. </w:t>
      </w:r>
      <w:r w:rsidR="00551210" w:rsidRPr="009425B5">
        <w:rPr>
          <w:rFonts w:ascii="Times New Roman" w:hAnsi="Times New Roman" w:cs="Times New Roman"/>
          <w:b/>
          <w:sz w:val="24"/>
          <w:szCs w:val="24"/>
          <w:lang w:val="en-GB"/>
        </w:rPr>
        <w:t xml:space="preserve">Engagement and promotion of the academic staff and students in joint international networks. </w:t>
      </w:r>
    </w:p>
    <w:p w14:paraId="6678C703" w14:textId="16C01458"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The end goal is to provide opportunities and motivation for staff </w:t>
      </w:r>
      <w:r w:rsidR="00551210" w:rsidRPr="009425B5">
        <w:rPr>
          <w:rFonts w:ascii="Times New Roman" w:hAnsi="Times New Roman" w:cs="Times New Roman"/>
          <w:sz w:val="24"/>
          <w:szCs w:val="24"/>
          <w:lang w:val="en-GB"/>
        </w:rPr>
        <w:t xml:space="preserve">and students </w:t>
      </w:r>
      <w:r w:rsidRPr="009425B5">
        <w:rPr>
          <w:rFonts w:ascii="Times New Roman" w:hAnsi="Times New Roman" w:cs="Times New Roman"/>
          <w:sz w:val="24"/>
          <w:szCs w:val="24"/>
          <w:lang w:val="en-GB"/>
        </w:rPr>
        <w:t>to enhance their skill in implementation, development and mentoring others in process of internationalization</w:t>
      </w:r>
      <w:r w:rsidR="00551210" w:rsidRPr="009425B5">
        <w:rPr>
          <w:rFonts w:ascii="Times New Roman" w:hAnsi="Times New Roman" w:cs="Times New Roman"/>
          <w:sz w:val="24"/>
          <w:szCs w:val="24"/>
          <w:lang w:val="en-GB"/>
        </w:rPr>
        <w:t xml:space="preserve"> through participation and partnership creation through joint international networks</w:t>
      </w:r>
      <w:r w:rsidRPr="009425B5">
        <w:rPr>
          <w:rFonts w:ascii="Times New Roman" w:hAnsi="Times New Roman" w:cs="Times New Roman"/>
          <w:sz w:val="24"/>
          <w:szCs w:val="24"/>
          <w:lang w:val="en-GB"/>
        </w:rPr>
        <w:t xml:space="preserve">. </w:t>
      </w:r>
    </w:p>
    <w:p w14:paraId="61D937B4" w14:textId="2D3BFF4A" w:rsidR="00551210" w:rsidRPr="009425B5" w:rsidRDefault="00551210" w:rsidP="009425B5">
      <w:pPr>
        <w:spacing w:after="0"/>
        <w:ind w:leftChars="0" w:left="0" w:firstLineChars="0" w:firstLine="0"/>
        <w:rPr>
          <w:rFonts w:ascii="Times New Roman" w:hAnsi="Times New Roman" w:cs="Times New Roman"/>
          <w:sz w:val="24"/>
          <w:szCs w:val="24"/>
          <w:lang w:val="en-GB"/>
        </w:rPr>
      </w:pPr>
    </w:p>
    <w:p w14:paraId="4820B28A" w14:textId="3447F718" w:rsidR="00551210" w:rsidRPr="009425B5" w:rsidRDefault="005512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Integrate </w:t>
      </w:r>
      <w:r w:rsidR="005A19DA" w:rsidRPr="009425B5">
        <w:rPr>
          <w:rFonts w:ascii="Times New Roman" w:hAnsi="Times New Roman" w:cs="Times New Roman"/>
          <w:sz w:val="24"/>
          <w:szCs w:val="24"/>
        </w:rPr>
        <w:t>the Faculty of Medicine (</w:t>
      </w:r>
      <w:proofErr w:type="spellStart"/>
      <w:r w:rsidR="005A19DA" w:rsidRPr="009425B5">
        <w:rPr>
          <w:rFonts w:ascii="Times New Roman" w:hAnsi="Times New Roman" w:cs="Times New Roman"/>
          <w:sz w:val="24"/>
          <w:szCs w:val="24"/>
        </w:rPr>
        <w:t>UoM</w:t>
      </w:r>
      <w:proofErr w:type="spellEnd"/>
      <w:r w:rsidR="005A19DA" w:rsidRPr="009425B5">
        <w:rPr>
          <w:rFonts w:ascii="Times New Roman" w:hAnsi="Times New Roman" w:cs="Times New Roman"/>
          <w:sz w:val="24"/>
          <w:szCs w:val="24"/>
        </w:rPr>
        <w:t>) into joint international networks</w:t>
      </w:r>
      <w:r w:rsidRPr="009425B5">
        <w:rPr>
          <w:rFonts w:ascii="Times New Roman" w:hAnsi="Times New Roman" w:cs="Times New Roman"/>
          <w:sz w:val="24"/>
          <w:szCs w:val="24"/>
          <w:u w:val="single"/>
        </w:rPr>
        <w:t>.</w:t>
      </w:r>
    </w:p>
    <w:p w14:paraId="296E2FCD" w14:textId="3B20BB6D" w:rsidR="00551210" w:rsidRPr="009425B5" w:rsidRDefault="005512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w:t>
      </w:r>
      <w:r w:rsidR="005A19DA" w:rsidRPr="009425B5">
        <w:rPr>
          <w:rFonts w:ascii="Times New Roman" w:hAnsi="Times New Roman" w:cs="Times New Roman"/>
          <w:sz w:val="24"/>
          <w:szCs w:val="24"/>
        </w:rPr>
        <w:t>of joint international networks registered.</w:t>
      </w:r>
    </w:p>
    <w:p w14:paraId="032C92E2" w14:textId="6F41F203" w:rsidR="00551210" w:rsidRPr="009425B5" w:rsidRDefault="005512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5A19DA" w:rsidRPr="009425B5">
        <w:rPr>
          <w:rFonts w:ascii="Times New Roman" w:hAnsi="Times New Roman" w:cs="Times New Roman"/>
          <w:sz w:val="24"/>
          <w:szCs w:val="24"/>
        </w:rPr>
        <w:t>One new/re-activated registration in a joint international network</w:t>
      </w:r>
      <w:r w:rsidRPr="009425B5">
        <w:rPr>
          <w:rFonts w:ascii="Times New Roman" w:eastAsia="Times New Roman" w:hAnsi="Times New Roman" w:cs="Times New Roman"/>
          <w:sz w:val="24"/>
          <w:szCs w:val="24"/>
        </w:rPr>
        <w:t>.</w:t>
      </w:r>
    </w:p>
    <w:p w14:paraId="71BD8C14" w14:textId="77777777" w:rsidR="00551210" w:rsidRPr="009425B5" w:rsidRDefault="00551210" w:rsidP="009425B5">
      <w:pPr>
        <w:spacing w:after="0"/>
        <w:ind w:leftChars="0" w:left="0" w:firstLineChars="0" w:firstLine="0"/>
        <w:rPr>
          <w:rFonts w:ascii="Times New Roman" w:hAnsi="Times New Roman" w:cs="Times New Roman"/>
          <w:sz w:val="24"/>
          <w:szCs w:val="24"/>
          <w:lang w:val="en-GB"/>
        </w:rPr>
      </w:pPr>
    </w:p>
    <w:p w14:paraId="4EE5D0D9" w14:textId="4C354C1D" w:rsidR="00934A0F" w:rsidRPr="009425B5" w:rsidRDefault="00934A0F"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Integrate the staff and students of Faculty of Medicine (</w:t>
      </w:r>
      <w:proofErr w:type="spellStart"/>
      <w:r w:rsidRPr="009425B5">
        <w:rPr>
          <w:rFonts w:ascii="Times New Roman" w:hAnsi="Times New Roman" w:cs="Times New Roman"/>
          <w:sz w:val="24"/>
          <w:szCs w:val="24"/>
        </w:rPr>
        <w:t>UoM</w:t>
      </w:r>
      <w:proofErr w:type="spellEnd"/>
      <w:r w:rsidRPr="009425B5">
        <w:rPr>
          <w:rFonts w:ascii="Times New Roman" w:hAnsi="Times New Roman" w:cs="Times New Roman"/>
          <w:sz w:val="24"/>
          <w:szCs w:val="24"/>
        </w:rPr>
        <w:t>) into joint international networks</w:t>
      </w:r>
      <w:r w:rsidRPr="009425B5">
        <w:rPr>
          <w:rFonts w:ascii="Times New Roman" w:hAnsi="Times New Roman" w:cs="Times New Roman"/>
          <w:sz w:val="24"/>
          <w:szCs w:val="24"/>
          <w:u w:val="single"/>
        </w:rPr>
        <w:t>.</w:t>
      </w:r>
    </w:p>
    <w:p w14:paraId="6189E83A" w14:textId="2521DF74" w:rsidR="00934A0F" w:rsidRPr="009425B5" w:rsidRDefault="00934A0F"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staff and students registered.</w:t>
      </w:r>
    </w:p>
    <w:p w14:paraId="029ED948" w14:textId="2C15FA9F" w:rsidR="00934A0F" w:rsidRPr="009425B5" w:rsidRDefault="00934A0F" w:rsidP="009425B5">
      <w:pPr>
        <w:suppressAutoHyphens w:val="0"/>
        <w:spacing w:after="0"/>
        <w:ind w:leftChars="0" w:left="0" w:firstLineChars="0" w:firstLine="0"/>
        <w:textDirection w:val="lrTb"/>
        <w:textAlignment w:val="auto"/>
        <w:outlineLvl w:val="9"/>
        <w:rPr>
          <w:rFonts w:ascii="Times New Roman" w:eastAsia="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5% of staff and students registered in a joint international network</w:t>
      </w:r>
      <w:r w:rsidRPr="009425B5">
        <w:rPr>
          <w:rFonts w:ascii="Times New Roman" w:eastAsia="Times New Roman" w:hAnsi="Times New Roman" w:cs="Times New Roman"/>
          <w:sz w:val="24"/>
          <w:szCs w:val="24"/>
        </w:rPr>
        <w:t>.</w:t>
      </w:r>
    </w:p>
    <w:p w14:paraId="623C721D" w14:textId="35E8AA35" w:rsidR="00BD3956" w:rsidRPr="009425B5" w:rsidRDefault="00BD3956" w:rsidP="009425B5">
      <w:pPr>
        <w:suppressAutoHyphens w:val="0"/>
        <w:spacing w:after="0"/>
        <w:ind w:leftChars="0" w:left="0" w:firstLineChars="0" w:firstLine="0"/>
        <w:textDirection w:val="lrTb"/>
        <w:textAlignment w:val="auto"/>
        <w:outlineLvl w:val="9"/>
        <w:rPr>
          <w:rFonts w:ascii="Times New Roman" w:eastAsia="Times New Roman" w:hAnsi="Times New Roman" w:cs="Times New Roman"/>
          <w:sz w:val="24"/>
          <w:szCs w:val="24"/>
        </w:rPr>
      </w:pPr>
    </w:p>
    <w:p w14:paraId="39D673C5" w14:textId="21F34826" w:rsidR="00BD3956" w:rsidRPr="009425B5" w:rsidRDefault="00BD3956" w:rsidP="009425B5">
      <w:pPr>
        <w:suppressAutoHyphens w:val="0"/>
        <w:spacing w:after="0"/>
        <w:ind w:leftChars="0" w:left="0" w:firstLineChars="0" w:firstLine="0"/>
        <w:textDirection w:val="lrTb"/>
        <w:textAlignment w:val="auto"/>
        <w:outlineLvl w:val="9"/>
        <w:rPr>
          <w:rFonts w:ascii="Times New Roman" w:eastAsia="Times New Roman" w:hAnsi="Times New Roman" w:cs="Times New Roman"/>
          <w:b/>
          <w:sz w:val="24"/>
          <w:szCs w:val="24"/>
        </w:rPr>
      </w:pPr>
      <w:r w:rsidRPr="009425B5">
        <w:rPr>
          <w:rFonts w:ascii="Times New Roman" w:eastAsia="Times New Roman" w:hAnsi="Times New Roman" w:cs="Times New Roman"/>
          <w:b/>
          <w:sz w:val="24"/>
          <w:szCs w:val="24"/>
        </w:rPr>
        <w:t>Operational objective 2.1.3. Integration of knowledge from international lecturers</w:t>
      </w:r>
    </w:p>
    <w:p w14:paraId="0D239081" w14:textId="14419195" w:rsidR="00BD3956" w:rsidRPr="009425B5" w:rsidRDefault="00BD3956" w:rsidP="009425B5">
      <w:pPr>
        <w:suppressAutoHyphens w:val="0"/>
        <w:spacing w:after="0"/>
        <w:ind w:leftChars="0" w:left="0" w:firstLineChars="0" w:firstLine="0"/>
        <w:textDirection w:val="lrTb"/>
        <w:textAlignment w:val="auto"/>
        <w:outlineLvl w:val="9"/>
        <w:rPr>
          <w:rFonts w:ascii="Times New Roman" w:eastAsia="Times New Roman" w:hAnsi="Times New Roman" w:cs="Times New Roman"/>
          <w:sz w:val="24"/>
          <w:szCs w:val="24"/>
        </w:rPr>
      </w:pPr>
      <w:r w:rsidRPr="009425B5">
        <w:rPr>
          <w:rFonts w:ascii="Times New Roman" w:eastAsia="Times New Roman" w:hAnsi="Times New Roman" w:cs="Times New Roman"/>
          <w:sz w:val="24"/>
          <w:szCs w:val="24"/>
        </w:rPr>
        <w:t>The end goal</w:t>
      </w:r>
      <w:r w:rsidR="00AE25F6" w:rsidRPr="009425B5">
        <w:rPr>
          <w:rFonts w:ascii="Times New Roman" w:eastAsia="Times New Roman" w:hAnsi="Times New Roman" w:cs="Times New Roman"/>
          <w:sz w:val="24"/>
          <w:szCs w:val="24"/>
        </w:rPr>
        <w:t xml:space="preserve"> with hosting international lecturers (from academic community as well as experts in internationalization process) </w:t>
      </w:r>
      <w:r w:rsidRPr="009425B5">
        <w:rPr>
          <w:rFonts w:ascii="Times New Roman" w:eastAsia="Times New Roman" w:hAnsi="Times New Roman" w:cs="Times New Roman"/>
          <w:sz w:val="24"/>
          <w:szCs w:val="24"/>
        </w:rPr>
        <w:t xml:space="preserve">is to provide the opportunity for </w:t>
      </w:r>
      <w:r w:rsidR="00AE25F6" w:rsidRPr="009425B5">
        <w:rPr>
          <w:rFonts w:ascii="Times New Roman" w:eastAsia="Times New Roman" w:hAnsi="Times New Roman" w:cs="Times New Roman"/>
          <w:sz w:val="24"/>
          <w:szCs w:val="24"/>
        </w:rPr>
        <w:t xml:space="preserve">all </w:t>
      </w:r>
      <w:r w:rsidRPr="009425B5">
        <w:rPr>
          <w:rFonts w:ascii="Times New Roman" w:eastAsia="Times New Roman" w:hAnsi="Times New Roman" w:cs="Times New Roman"/>
          <w:sz w:val="24"/>
          <w:szCs w:val="24"/>
        </w:rPr>
        <w:t>students and academic/administrative staff</w:t>
      </w:r>
      <w:r w:rsidR="00AE25F6" w:rsidRPr="009425B5">
        <w:rPr>
          <w:rFonts w:ascii="Times New Roman" w:eastAsia="Times New Roman" w:hAnsi="Times New Roman" w:cs="Times New Roman"/>
          <w:sz w:val="24"/>
          <w:szCs w:val="24"/>
        </w:rPr>
        <w:t xml:space="preserve"> to receive academic knowledge and insights in process of internationalization without having to participate in mobility programs.</w:t>
      </w:r>
    </w:p>
    <w:p w14:paraId="3D229CA2" w14:textId="03E33BFB" w:rsidR="00AE25F6" w:rsidRPr="009425B5" w:rsidRDefault="00AE25F6" w:rsidP="009425B5">
      <w:pPr>
        <w:suppressAutoHyphens w:val="0"/>
        <w:spacing w:after="0"/>
        <w:ind w:leftChars="0" w:left="0" w:firstLineChars="0" w:firstLine="0"/>
        <w:textDirection w:val="lrTb"/>
        <w:textAlignment w:val="auto"/>
        <w:outlineLvl w:val="9"/>
        <w:rPr>
          <w:rFonts w:ascii="Times New Roman" w:eastAsia="Times New Roman" w:hAnsi="Times New Roman" w:cs="Times New Roman"/>
          <w:sz w:val="24"/>
          <w:szCs w:val="24"/>
        </w:rPr>
      </w:pPr>
    </w:p>
    <w:p w14:paraId="3A6C610D" w14:textId="26BAC414" w:rsidR="00AE25F6" w:rsidRPr="009425B5" w:rsidRDefault="00AE25F6"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w:t>
      </w:r>
      <w:r w:rsidR="00390E22" w:rsidRPr="009425B5">
        <w:rPr>
          <w:rFonts w:ascii="Times New Roman" w:hAnsi="Times New Roman" w:cs="Times New Roman"/>
          <w:sz w:val="24"/>
          <w:szCs w:val="24"/>
        </w:rPr>
        <w:t>Lecturers/seminars/trainings from foreign lecturers.</w:t>
      </w:r>
    </w:p>
    <w:p w14:paraId="30210A33" w14:textId="0BE7EBE0" w:rsidR="00390E22" w:rsidRPr="009425B5" w:rsidRDefault="00AE25F6"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w:t>
      </w:r>
      <w:r w:rsidR="00390E22" w:rsidRPr="009425B5">
        <w:rPr>
          <w:rFonts w:ascii="Times New Roman" w:hAnsi="Times New Roman" w:cs="Times New Roman"/>
          <w:sz w:val="24"/>
          <w:szCs w:val="24"/>
        </w:rPr>
        <w:t xml:space="preserve"> lecturers/seminars/trainings organized.</w:t>
      </w:r>
    </w:p>
    <w:p w14:paraId="5FA2D779" w14:textId="2E094016" w:rsidR="00AE25F6" w:rsidRPr="009425B5" w:rsidRDefault="00AE25F6"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390E22" w:rsidRPr="009425B5">
        <w:rPr>
          <w:rFonts w:ascii="Times New Roman" w:hAnsi="Times New Roman" w:cs="Times New Roman"/>
          <w:sz w:val="24"/>
          <w:szCs w:val="24"/>
        </w:rPr>
        <w:t>10</w:t>
      </w:r>
      <w:r w:rsidRPr="009425B5">
        <w:rPr>
          <w:rFonts w:ascii="Times New Roman" w:hAnsi="Times New Roman" w:cs="Times New Roman"/>
          <w:sz w:val="24"/>
          <w:szCs w:val="24"/>
        </w:rPr>
        <w:t>%</w:t>
      </w:r>
      <w:r w:rsidR="00390E22" w:rsidRPr="009425B5">
        <w:rPr>
          <w:rFonts w:ascii="Times New Roman" w:hAnsi="Times New Roman" w:cs="Times New Roman"/>
          <w:sz w:val="24"/>
          <w:szCs w:val="24"/>
        </w:rPr>
        <w:t xml:space="preserve"> more related to the above indicator.</w:t>
      </w:r>
    </w:p>
    <w:p w14:paraId="33EC6455" w14:textId="527E49CF" w:rsidR="00390E22" w:rsidRPr="009425B5" w:rsidRDefault="00390E22"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51E25B45" w14:textId="494D7F1F" w:rsidR="00390E22" w:rsidRPr="009425B5" w:rsidRDefault="00390E22" w:rsidP="009425B5">
      <w:pPr>
        <w:suppressAutoHyphens w:val="0"/>
        <w:spacing w:after="0"/>
        <w:ind w:leftChars="0" w:left="0" w:firstLineChars="0" w:firstLine="0"/>
        <w:textDirection w:val="lrTb"/>
        <w:textAlignment w:val="auto"/>
        <w:outlineLvl w:val="9"/>
        <w:rPr>
          <w:rFonts w:ascii="Times New Roman" w:hAnsi="Times New Roman" w:cs="Times New Roman"/>
          <w:b/>
          <w:sz w:val="24"/>
          <w:szCs w:val="24"/>
        </w:rPr>
      </w:pPr>
      <w:r w:rsidRPr="009425B5">
        <w:rPr>
          <w:rFonts w:ascii="Times New Roman" w:hAnsi="Times New Roman" w:cs="Times New Roman"/>
          <w:b/>
          <w:sz w:val="24"/>
          <w:szCs w:val="24"/>
        </w:rPr>
        <w:t xml:space="preserve">Operational objective 2.1.4. </w:t>
      </w:r>
      <w:r w:rsidR="00724D10" w:rsidRPr="009425B5">
        <w:rPr>
          <w:rFonts w:ascii="Times New Roman" w:hAnsi="Times New Roman" w:cs="Times New Roman"/>
          <w:b/>
          <w:sz w:val="24"/>
          <w:szCs w:val="24"/>
          <w:lang w:val="en-GB"/>
        </w:rPr>
        <w:t>Monitor international levels of achievements</w:t>
      </w:r>
      <w:r w:rsidRPr="009425B5">
        <w:rPr>
          <w:rFonts w:ascii="Times New Roman" w:hAnsi="Times New Roman" w:cs="Times New Roman"/>
          <w:b/>
          <w:sz w:val="24"/>
          <w:szCs w:val="24"/>
        </w:rPr>
        <w:t xml:space="preserve"> regarding </w:t>
      </w:r>
      <w:r w:rsidR="00A02AC1" w:rsidRPr="009425B5">
        <w:rPr>
          <w:rFonts w:ascii="Times New Roman" w:hAnsi="Times New Roman" w:cs="Times New Roman"/>
          <w:b/>
          <w:sz w:val="24"/>
          <w:szCs w:val="24"/>
        </w:rPr>
        <w:t>internationalization of research and participation in international projects.</w:t>
      </w:r>
    </w:p>
    <w:p w14:paraId="3F80BC37" w14:textId="56DB8233" w:rsidR="00AE25F6" w:rsidRPr="009425B5" w:rsidRDefault="00A02AC1"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One of the important aspect of gaining visibility in international networks is internationalization of research as well, since it can have impact on research productivity through cooperation and exchange of experience and resources, but also on project financing and strengthening excellence. It is important to increase the number of young researchers, to attract foreign partners and enhance visibility at the international research panel. The goal is also to increase the participation in national and international projects regarding internationalization (in all the </w:t>
      </w:r>
      <w:r w:rsidRPr="009425B5">
        <w:rPr>
          <w:rFonts w:ascii="Times New Roman" w:hAnsi="Times New Roman" w:cs="Times New Roman"/>
          <w:sz w:val="24"/>
          <w:szCs w:val="24"/>
          <w:lang w:val="en-GB"/>
        </w:rPr>
        <w:lastRenderedPageBreak/>
        <w:t>associated fields).</w:t>
      </w:r>
      <w:r w:rsidR="00724D10" w:rsidRPr="009425B5">
        <w:rPr>
          <w:rFonts w:ascii="Times New Roman" w:hAnsi="Times New Roman" w:cs="Times New Roman"/>
          <w:sz w:val="24"/>
          <w:szCs w:val="24"/>
          <w:lang w:val="en-GB"/>
        </w:rPr>
        <w:t xml:space="preserve"> In order to properly monitor advances in this fields we need adequate indicators and systematic approach.</w:t>
      </w:r>
    </w:p>
    <w:p w14:paraId="3E1EC448" w14:textId="2CA0C993" w:rsidR="00724D10" w:rsidRPr="009425B5" w:rsidRDefault="00724D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lang w:val="en-GB"/>
        </w:rPr>
      </w:pPr>
    </w:p>
    <w:p w14:paraId="256233DA" w14:textId="49A5E290" w:rsidR="00724D10" w:rsidRPr="009425B5" w:rsidRDefault="00724D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Adoption of a quality system rule for monitoring of teaching and research</w:t>
      </w:r>
      <w:r w:rsidR="00CB15D1" w:rsidRPr="009425B5">
        <w:rPr>
          <w:rFonts w:ascii="Times New Roman" w:hAnsi="Times New Roman" w:cs="Times New Roman"/>
          <w:sz w:val="24"/>
          <w:szCs w:val="24"/>
        </w:rPr>
        <w:t xml:space="preserve"> achievements of international ranges</w:t>
      </w:r>
      <w:r w:rsidRPr="009425B5">
        <w:rPr>
          <w:rFonts w:ascii="Times New Roman" w:hAnsi="Times New Roman" w:cs="Times New Roman"/>
          <w:sz w:val="24"/>
          <w:szCs w:val="24"/>
        </w:rPr>
        <w:t>.</w:t>
      </w:r>
    </w:p>
    <w:p w14:paraId="436BF8C7" w14:textId="5BCCD6EB" w:rsidR="00724D10" w:rsidRPr="009425B5" w:rsidRDefault="00724D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w:t>
      </w:r>
      <w:r w:rsidR="00CB15D1" w:rsidRPr="009425B5">
        <w:rPr>
          <w:rFonts w:ascii="Times New Roman" w:hAnsi="Times New Roman" w:cs="Times New Roman"/>
          <w:sz w:val="24"/>
          <w:szCs w:val="24"/>
        </w:rPr>
        <w:t>organized national/international educational events regarding international projects</w:t>
      </w:r>
      <w:r w:rsidRPr="009425B5">
        <w:rPr>
          <w:rFonts w:ascii="Times New Roman" w:hAnsi="Times New Roman" w:cs="Times New Roman"/>
          <w:sz w:val="24"/>
          <w:szCs w:val="24"/>
        </w:rPr>
        <w:t>.</w:t>
      </w:r>
    </w:p>
    <w:p w14:paraId="2033C82E" w14:textId="5EB76817" w:rsidR="00724D10" w:rsidRPr="009425B5" w:rsidRDefault="00724D10"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CB15D1" w:rsidRPr="009425B5">
        <w:rPr>
          <w:rFonts w:ascii="Times New Roman" w:hAnsi="Times New Roman" w:cs="Times New Roman"/>
          <w:sz w:val="24"/>
          <w:szCs w:val="24"/>
        </w:rPr>
        <w:t>2</w:t>
      </w:r>
      <w:r w:rsidRPr="009425B5">
        <w:rPr>
          <w:rFonts w:ascii="Times New Roman" w:hAnsi="Times New Roman" w:cs="Times New Roman"/>
          <w:sz w:val="24"/>
          <w:szCs w:val="24"/>
        </w:rPr>
        <w:t xml:space="preserve">0% </w:t>
      </w:r>
      <w:r w:rsidR="00CB15D1" w:rsidRPr="009425B5">
        <w:rPr>
          <w:rFonts w:ascii="Times New Roman" w:hAnsi="Times New Roman" w:cs="Times New Roman"/>
          <w:sz w:val="24"/>
          <w:szCs w:val="24"/>
        </w:rPr>
        <w:t xml:space="preserve">or </w:t>
      </w:r>
      <w:r w:rsidRPr="009425B5">
        <w:rPr>
          <w:rFonts w:ascii="Times New Roman" w:hAnsi="Times New Roman" w:cs="Times New Roman"/>
          <w:sz w:val="24"/>
          <w:szCs w:val="24"/>
        </w:rPr>
        <w:t>more related to the above indicator.</w:t>
      </w:r>
    </w:p>
    <w:p w14:paraId="693E5C0E" w14:textId="36C72B4B" w:rsidR="00A02AC1" w:rsidRPr="009425B5" w:rsidRDefault="00A02AC1"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2B14EDE2" w14:textId="2D7F872D" w:rsidR="00CB15D1" w:rsidRPr="009425B5" w:rsidRDefault="00CB15D1"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Evaluation of teaching and research activity of international ranges.</w:t>
      </w:r>
    </w:p>
    <w:p w14:paraId="5CF6B717" w14:textId="3B759E60" w:rsidR="00CB15D1" w:rsidRPr="009425B5" w:rsidRDefault="00CB15D1"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project applications; number of conferences of international ranges.</w:t>
      </w:r>
    </w:p>
    <w:p w14:paraId="7FDACBD6" w14:textId="14B901DD" w:rsidR="00CB15D1" w:rsidRDefault="00CB15D1"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20% or more related to the above indicator.</w:t>
      </w:r>
    </w:p>
    <w:p w14:paraId="18892A6B" w14:textId="77777777" w:rsidR="00AD5562" w:rsidRPr="009425B5" w:rsidRDefault="00AD5562"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64A11DA6" w14:textId="77777777" w:rsidR="00CB15D1" w:rsidRPr="009425B5" w:rsidRDefault="00CB15D1"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Evaluation of teaching and research activity of international ranges.</w:t>
      </w:r>
    </w:p>
    <w:p w14:paraId="13FB45B2" w14:textId="0AA64B83" w:rsidR="00CB15D1" w:rsidRPr="009425B5" w:rsidRDefault="00CB15D1"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w:t>
      </w:r>
      <w:r w:rsidR="0006608E">
        <w:rPr>
          <w:rFonts w:ascii="Times New Roman" w:hAnsi="Times New Roman" w:cs="Times New Roman"/>
          <w:sz w:val="24"/>
          <w:szCs w:val="24"/>
        </w:rPr>
        <w:t>published scientific papers with researchers from international partners institutions.</w:t>
      </w:r>
    </w:p>
    <w:p w14:paraId="11D4B198" w14:textId="488BE67A" w:rsidR="003A3BEE" w:rsidRDefault="00CB15D1" w:rsidP="009425B5">
      <w:pPr>
        <w:suppressAutoHyphens w:val="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5% or more related to the above indicator.</w:t>
      </w:r>
    </w:p>
    <w:p w14:paraId="2752CB24" w14:textId="77777777" w:rsidR="0006608E" w:rsidRPr="009425B5" w:rsidRDefault="0006608E" w:rsidP="0006608E">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Evaluation of teaching and research activity of international ranges.</w:t>
      </w:r>
    </w:p>
    <w:p w14:paraId="2E47F9CC" w14:textId="05049360" w:rsidR="0006608E" w:rsidRPr="009425B5" w:rsidRDefault="0006608E" w:rsidP="0006608E">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w:t>
      </w:r>
      <w:r>
        <w:rPr>
          <w:rFonts w:ascii="Times New Roman" w:hAnsi="Times New Roman" w:cs="Times New Roman"/>
          <w:sz w:val="24"/>
          <w:szCs w:val="24"/>
        </w:rPr>
        <w:t>incoming and ongoing research mobility</w:t>
      </w:r>
      <w:r w:rsidR="00AC28B8">
        <w:rPr>
          <w:rFonts w:ascii="Times New Roman" w:hAnsi="Times New Roman" w:cs="Times New Roman"/>
          <w:sz w:val="24"/>
          <w:szCs w:val="24"/>
        </w:rPr>
        <w:t>.</w:t>
      </w:r>
    </w:p>
    <w:p w14:paraId="1A46D929" w14:textId="3AA409C4" w:rsidR="0006608E" w:rsidRDefault="0006608E" w:rsidP="0006608E">
      <w:pPr>
        <w:suppressAutoHyphens w:val="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AF63FA">
        <w:rPr>
          <w:rFonts w:ascii="Times New Roman" w:hAnsi="Times New Roman" w:cs="Times New Roman"/>
          <w:sz w:val="24"/>
          <w:szCs w:val="24"/>
        </w:rPr>
        <w:t>1-3</w:t>
      </w:r>
      <w:r w:rsidRPr="009425B5">
        <w:rPr>
          <w:rFonts w:ascii="Times New Roman" w:hAnsi="Times New Roman" w:cs="Times New Roman"/>
          <w:sz w:val="24"/>
          <w:szCs w:val="24"/>
        </w:rPr>
        <w:t>% or more related to the above indicator.</w:t>
      </w:r>
    </w:p>
    <w:p w14:paraId="50F2205A" w14:textId="10D54033" w:rsidR="00341850" w:rsidRPr="00AC28B8" w:rsidRDefault="00341850" w:rsidP="0050501F">
      <w:pPr>
        <w:suppressAutoHyphens w:val="0"/>
        <w:spacing w:after="0"/>
        <w:ind w:leftChars="0" w:firstLineChars="0" w:firstLine="0"/>
        <w:textDirection w:val="lrTb"/>
        <w:textAlignment w:val="auto"/>
        <w:outlineLvl w:val="9"/>
        <w:rPr>
          <w:rFonts w:ascii="Times New Roman" w:hAnsi="Times New Roman" w:cs="Times New Roman"/>
          <w:b/>
          <w:sz w:val="24"/>
          <w:szCs w:val="24"/>
        </w:rPr>
      </w:pPr>
      <w:r w:rsidRPr="00AC28B8">
        <w:rPr>
          <w:rFonts w:ascii="Times New Roman" w:hAnsi="Times New Roman" w:cs="Times New Roman"/>
          <w:b/>
          <w:sz w:val="24"/>
          <w:szCs w:val="24"/>
        </w:rPr>
        <w:t>Operational objective 2.1.5. Strengthening the capacity of the Faculty of Medicine in the process of application and implementation of international projects and program within international cooperation</w:t>
      </w:r>
    </w:p>
    <w:p w14:paraId="6812AF47" w14:textId="533EDD67" w:rsidR="00CF063F" w:rsidRPr="00AC28B8" w:rsidRDefault="00CF063F" w:rsidP="0050501F">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AC28B8">
        <w:rPr>
          <w:rFonts w:ascii="Times New Roman" w:hAnsi="Times New Roman" w:cs="Times New Roman"/>
          <w:sz w:val="24"/>
          <w:szCs w:val="24"/>
          <w:u w:val="single"/>
        </w:rPr>
        <w:t>Activity:</w:t>
      </w:r>
      <w:r w:rsidRPr="00AC28B8">
        <w:rPr>
          <w:rFonts w:ascii="Times New Roman" w:hAnsi="Times New Roman" w:cs="Times New Roman"/>
          <w:sz w:val="24"/>
          <w:szCs w:val="24"/>
        </w:rPr>
        <w:t xml:space="preserve"> </w:t>
      </w:r>
      <w:r w:rsidR="00341850" w:rsidRPr="00AC28B8">
        <w:rPr>
          <w:rFonts w:ascii="Times New Roman" w:hAnsi="Times New Roman" w:cs="Times New Roman"/>
          <w:sz w:val="24"/>
          <w:szCs w:val="24"/>
        </w:rPr>
        <w:t>Enable wider support for project activities and international programs cooperation</w:t>
      </w:r>
      <w:r w:rsidR="00AC28B8">
        <w:rPr>
          <w:rFonts w:ascii="Times New Roman" w:hAnsi="Times New Roman" w:cs="Times New Roman"/>
          <w:sz w:val="24"/>
          <w:szCs w:val="24"/>
        </w:rPr>
        <w:t xml:space="preserve"> in cooperation with </w:t>
      </w:r>
      <w:proofErr w:type="spellStart"/>
      <w:r w:rsidR="00AC28B8">
        <w:rPr>
          <w:rFonts w:ascii="Times New Roman" w:hAnsi="Times New Roman" w:cs="Times New Roman"/>
          <w:sz w:val="24"/>
          <w:szCs w:val="24"/>
        </w:rPr>
        <w:t>UoM</w:t>
      </w:r>
      <w:proofErr w:type="spellEnd"/>
      <w:r w:rsidR="00AC28B8">
        <w:rPr>
          <w:rFonts w:ascii="Times New Roman" w:hAnsi="Times New Roman" w:cs="Times New Roman"/>
          <w:sz w:val="24"/>
          <w:szCs w:val="24"/>
        </w:rPr>
        <w:t xml:space="preserve"> and international partners’ institution.</w:t>
      </w:r>
    </w:p>
    <w:p w14:paraId="3B02E242" w14:textId="3BECA497" w:rsidR="00CF063F" w:rsidRPr="00AC28B8" w:rsidRDefault="00CF063F" w:rsidP="00CF063F">
      <w:pPr>
        <w:suppressAutoHyphens w:val="0"/>
        <w:spacing w:after="0"/>
        <w:ind w:leftChars="0" w:firstLineChars="0"/>
        <w:textDirection w:val="lrTb"/>
        <w:textAlignment w:val="auto"/>
        <w:outlineLvl w:val="9"/>
        <w:rPr>
          <w:rFonts w:ascii="Times New Roman" w:hAnsi="Times New Roman" w:cs="Times New Roman"/>
          <w:sz w:val="24"/>
          <w:szCs w:val="24"/>
        </w:rPr>
      </w:pPr>
      <w:r w:rsidRPr="00AC28B8">
        <w:rPr>
          <w:rFonts w:ascii="Times New Roman" w:hAnsi="Times New Roman" w:cs="Times New Roman"/>
          <w:sz w:val="24"/>
          <w:szCs w:val="24"/>
          <w:u w:val="single"/>
        </w:rPr>
        <w:t xml:space="preserve">Indicator: </w:t>
      </w:r>
      <w:r w:rsidRPr="00AC28B8">
        <w:rPr>
          <w:rFonts w:ascii="Times New Roman" w:hAnsi="Times New Roman" w:cs="Times New Roman"/>
          <w:sz w:val="24"/>
          <w:szCs w:val="24"/>
        </w:rPr>
        <w:t>Strengthening a network of administrative support for the implementation of projects and international cooperation program</w:t>
      </w:r>
      <w:r w:rsidR="00AC28B8">
        <w:rPr>
          <w:rFonts w:ascii="Times New Roman" w:hAnsi="Times New Roman" w:cs="Times New Roman"/>
          <w:sz w:val="24"/>
          <w:szCs w:val="24"/>
        </w:rPr>
        <w:t>.</w:t>
      </w:r>
    </w:p>
    <w:p w14:paraId="2DEC3FD1" w14:textId="3B90CDAC" w:rsidR="00CF063F" w:rsidRPr="00AC28B8" w:rsidRDefault="00CF063F" w:rsidP="00CF063F">
      <w:pPr>
        <w:suppressAutoHyphens w:val="0"/>
        <w:spacing w:after="0"/>
        <w:ind w:leftChars="0" w:firstLineChars="0"/>
        <w:textDirection w:val="lrTb"/>
        <w:textAlignment w:val="auto"/>
        <w:outlineLvl w:val="9"/>
        <w:rPr>
          <w:rFonts w:ascii="Times New Roman" w:hAnsi="Times New Roman" w:cs="Times New Roman"/>
          <w:sz w:val="24"/>
          <w:szCs w:val="24"/>
          <w:u w:val="single"/>
        </w:rPr>
      </w:pPr>
      <w:r w:rsidRPr="00AC28B8">
        <w:rPr>
          <w:rFonts w:ascii="Times New Roman" w:hAnsi="Times New Roman" w:cs="Times New Roman"/>
          <w:sz w:val="24"/>
          <w:szCs w:val="24"/>
          <w:u w:val="single"/>
        </w:rPr>
        <w:t>Target value:</w:t>
      </w:r>
      <w:r w:rsidR="00AF63FA" w:rsidRPr="00AC28B8">
        <w:rPr>
          <w:rFonts w:ascii="Times New Roman" w:hAnsi="Times New Roman" w:cs="Times New Roman"/>
          <w:sz w:val="24"/>
          <w:szCs w:val="24"/>
          <w:u w:val="single"/>
        </w:rPr>
        <w:t xml:space="preserve"> </w:t>
      </w:r>
      <w:r w:rsidR="00AF63FA" w:rsidRPr="00AC28B8">
        <w:rPr>
          <w:rFonts w:ascii="Times New Roman" w:hAnsi="Times New Roman" w:cs="Times New Roman"/>
          <w:sz w:val="24"/>
          <w:szCs w:val="24"/>
        </w:rPr>
        <w:t>Strengthening a network of administrative support for the implementation of projects and international cooperation program</w:t>
      </w:r>
      <w:r w:rsidR="00AC28B8">
        <w:rPr>
          <w:rFonts w:ascii="Times New Roman" w:hAnsi="Times New Roman" w:cs="Times New Roman"/>
          <w:sz w:val="24"/>
          <w:szCs w:val="24"/>
        </w:rPr>
        <w:t>.</w:t>
      </w:r>
    </w:p>
    <w:p w14:paraId="5D40E619" w14:textId="77777777" w:rsidR="00CF063F" w:rsidRPr="00AC28B8" w:rsidRDefault="00CF063F" w:rsidP="00CF063F">
      <w:pPr>
        <w:suppressAutoHyphens w:val="0"/>
        <w:spacing w:after="0"/>
        <w:ind w:leftChars="0" w:left="0" w:firstLineChars="0" w:hanging="2"/>
        <w:textDirection w:val="lrTb"/>
        <w:textAlignment w:val="auto"/>
        <w:outlineLvl w:val="9"/>
        <w:rPr>
          <w:rFonts w:ascii="Times New Roman" w:hAnsi="Times New Roman" w:cs="Times New Roman"/>
          <w:sz w:val="24"/>
          <w:szCs w:val="24"/>
        </w:rPr>
      </w:pPr>
    </w:p>
    <w:p w14:paraId="64A7D84C" w14:textId="323604E1" w:rsidR="00341850" w:rsidRPr="00AC28B8" w:rsidRDefault="00CF063F" w:rsidP="00CF063F">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AC28B8">
        <w:rPr>
          <w:rFonts w:ascii="Times New Roman" w:hAnsi="Times New Roman" w:cs="Times New Roman"/>
          <w:sz w:val="24"/>
          <w:szCs w:val="24"/>
          <w:u w:val="single"/>
        </w:rPr>
        <w:t>Activity:</w:t>
      </w:r>
      <w:r w:rsidRPr="00AC28B8">
        <w:rPr>
          <w:rFonts w:ascii="Times New Roman" w:hAnsi="Times New Roman" w:cs="Times New Roman"/>
          <w:sz w:val="24"/>
          <w:szCs w:val="24"/>
        </w:rPr>
        <w:t xml:space="preserve"> </w:t>
      </w:r>
      <w:r w:rsidR="00341850" w:rsidRPr="00AC28B8">
        <w:rPr>
          <w:rFonts w:ascii="Times New Roman" w:hAnsi="Times New Roman" w:cs="Times New Roman"/>
          <w:sz w:val="24"/>
          <w:szCs w:val="24"/>
        </w:rPr>
        <w:t>Promote applications for projects on international and national competitions</w:t>
      </w:r>
      <w:r w:rsidRPr="00AC28B8">
        <w:rPr>
          <w:rFonts w:ascii="Times New Roman" w:hAnsi="Times New Roman" w:cs="Times New Roman"/>
          <w:sz w:val="24"/>
          <w:szCs w:val="24"/>
        </w:rPr>
        <w:t xml:space="preserve"> by establishing, widening and educating project support team which will facilitate </w:t>
      </w:r>
      <w:r w:rsidR="002D218D" w:rsidRPr="00AC28B8">
        <w:rPr>
          <w:rFonts w:ascii="Times New Roman" w:hAnsi="Times New Roman" w:cs="Times New Roman"/>
          <w:sz w:val="24"/>
          <w:szCs w:val="24"/>
        </w:rPr>
        <w:t>process of application</w:t>
      </w:r>
      <w:r w:rsidR="00AC28B8">
        <w:rPr>
          <w:rFonts w:ascii="Times New Roman" w:hAnsi="Times New Roman" w:cs="Times New Roman"/>
          <w:sz w:val="24"/>
          <w:szCs w:val="24"/>
        </w:rPr>
        <w:t>.</w:t>
      </w:r>
    </w:p>
    <w:p w14:paraId="30554F71" w14:textId="2F160F76" w:rsidR="0006608E" w:rsidRPr="00AC28B8" w:rsidRDefault="00CF063F" w:rsidP="002D218D">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AC28B8">
        <w:rPr>
          <w:rFonts w:ascii="Times New Roman" w:hAnsi="Times New Roman" w:cs="Times New Roman"/>
          <w:sz w:val="24"/>
          <w:szCs w:val="24"/>
          <w:u w:val="single"/>
        </w:rPr>
        <w:t>Indicator</w:t>
      </w:r>
      <w:r w:rsidRPr="00AC28B8">
        <w:rPr>
          <w:rFonts w:ascii="Times New Roman" w:hAnsi="Times New Roman" w:cs="Times New Roman"/>
          <w:sz w:val="24"/>
          <w:szCs w:val="24"/>
        </w:rPr>
        <w:t xml:space="preserve">: Number of involved current staff/ </w:t>
      </w:r>
      <w:r w:rsidR="00AC28B8">
        <w:rPr>
          <w:rFonts w:ascii="Times New Roman" w:hAnsi="Times New Roman" w:cs="Times New Roman"/>
          <w:sz w:val="24"/>
          <w:szCs w:val="24"/>
        </w:rPr>
        <w:t>new staff.</w:t>
      </w:r>
    </w:p>
    <w:p w14:paraId="33317E4A" w14:textId="7751059B" w:rsidR="002D218D" w:rsidRPr="00AC28B8" w:rsidRDefault="002D218D" w:rsidP="002D218D">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AC28B8">
        <w:rPr>
          <w:rFonts w:ascii="Times New Roman" w:hAnsi="Times New Roman" w:cs="Times New Roman"/>
          <w:sz w:val="24"/>
          <w:szCs w:val="24"/>
          <w:u w:val="single"/>
        </w:rPr>
        <w:t xml:space="preserve">Target </w:t>
      </w:r>
      <w:r w:rsidR="00AF63FA" w:rsidRPr="00AC28B8">
        <w:rPr>
          <w:rFonts w:ascii="Times New Roman" w:hAnsi="Times New Roman" w:cs="Times New Roman"/>
          <w:sz w:val="24"/>
          <w:szCs w:val="24"/>
          <w:u w:val="single"/>
        </w:rPr>
        <w:t>value:</w:t>
      </w:r>
      <w:r w:rsidR="00AF63FA" w:rsidRPr="00AC28B8">
        <w:rPr>
          <w:rFonts w:ascii="Times New Roman" w:hAnsi="Times New Roman" w:cs="Times New Roman"/>
          <w:sz w:val="24"/>
          <w:szCs w:val="24"/>
        </w:rPr>
        <w:t xml:space="preserve"> 1-2 </w:t>
      </w:r>
      <w:r w:rsidR="00AC28B8" w:rsidRPr="00AC28B8">
        <w:rPr>
          <w:rFonts w:ascii="Times New Roman" w:hAnsi="Times New Roman" w:cs="Times New Roman"/>
          <w:sz w:val="24"/>
          <w:szCs w:val="24"/>
        </w:rPr>
        <w:t xml:space="preserve">new </w:t>
      </w:r>
      <w:r w:rsidR="00AF63FA" w:rsidRPr="00AC28B8">
        <w:rPr>
          <w:rFonts w:ascii="Times New Roman" w:hAnsi="Times New Roman" w:cs="Times New Roman"/>
          <w:sz w:val="24"/>
          <w:szCs w:val="24"/>
        </w:rPr>
        <w:t>members of current staff/ 1 new job post</w:t>
      </w:r>
      <w:r w:rsidR="00AC28B8">
        <w:rPr>
          <w:rFonts w:ascii="Times New Roman" w:hAnsi="Times New Roman" w:cs="Times New Roman"/>
          <w:sz w:val="24"/>
          <w:szCs w:val="24"/>
        </w:rPr>
        <w:t>.</w:t>
      </w:r>
    </w:p>
    <w:p w14:paraId="46E2A136" w14:textId="77777777" w:rsidR="00CE73C9" w:rsidRPr="009425B5" w:rsidRDefault="00CE73C9" w:rsidP="009425B5">
      <w:pPr>
        <w:pStyle w:val="ListParagraph"/>
        <w:numPr>
          <w:ilvl w:val="0"/>
          <w:numId w:val="29"/>
        </w:numPr>
        <w:spacing w:before="0" w:after="0" w:line="276" w:lineRule="auto"/>
        <w:ind w:leftChars="0" w:firstLineChars="0"/>
        <w:rPr>
          <w:rFonts w:ascii="Times New Roman" w:hAnsi="Times New Roman" w:cs="Times New Roman"/>
          <w:b/>
          <w:u w:val="single"/>
        </w:rPr>
      </w:pPr>
      <w:r w:rsidRPr="009425B5">
        <w:rPr>
          <w:rFonts w:ascii="Times New Roman" w:hAnsi="Times New Roman" w:cs="Times New Roman"/>
          <w:b/>
          <w:sz w:val="24"/>
          <w:szCs w:val="24"/>
          <w:u w:val="single"/>
        </w:rPr>
        <w:lastRenderedPageBreak/>
        <w:t>STRATEGIC THEME 3. – CURRICULUM AND CO-CURRICULUM</w:t>
      </w:r>
    </w:p>
    <w:p w14:paraId="7F4F5EDE" w14:textId="77777777" w:rsidR="00CE73C9" w:rsidRPr="009425B5" w:rsidRDefault="00CE73C9" w:rsidP="009425B5">
      <w:pPr>
        <w:spacing w:after="0"/>
        <w:ind w:leftChars="0" w:left="0" w:firstLineChars="0" w:firstLine="0"/>
        <w:rPr>
          <w:rFonts w:ascii="Times New Roman" w:hAnsi="Times New Roman" w:cs="Times New Roman"/>
          <w:b/>
          <w:u w:val="single"/>
        </w:rPr>
      </w:pPr>
    </w:p>
    <w:p w14:paraId="22F76B14" w14:textId="4E32EBAE"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The theme includes activities that are designed to ensure a meaningful </w:t>
      </w:r>
      <w:r w:rsidR="002C516C" w:rsidRPr="009425B5">
        <w:rPr>
          <w:rFonts w:ascii="Times New Roman" w:hAnsi="Times New Roman" w:cs="Times New Roman"/>
          <w:sz w:val="24"/>
          <w:szCs w:val="24"/>
          <w:lang w:val="en-GB"/>
        </w:rPr>
        <w:t>and internationalized</w:t>
      </w:r>
      <w:r w:rsidRPr="009425B5">
        <w:rPr>
          <w:rFonts w:ascii="Times New Roman" w:hAnsi="Times New Roman" w:cs="Times New Roman"/>
          <w:sz w:val="24"/>
          <w:szCs w:val="24"/>
          <w:lang w:val="en-GB"/>
        </w:rPr>
        <w:t xml:space="preserve"> academic experience of students and staffs. The aim </w:t>
      </w:r>
      <w:r w:rsidR="002C516C" w:rsidRPr="009425B5">
        <w:rPr>
          <w:rFonts w:ascii="Times New Roman" w:hAnsi="Times New Roman" w:cs="Times New Roman"/>
          <w:sz w:val="24"/>
          <w:szCs w:val="24"/>
          <w:lang w:val="en-GB"/>
        </w:rPr>
        <w:t xml:space="preserve">is also </w:t>
      </w:r>
      <w:r w:rsidRPr="009425B5">
        <w:rPr>
          <w:rFonts w:ascii="Times New Roman" w:hAnsi="Times New Roman" w:cs="Times New Roman"/>
          <w:sz w:val="24"/>
          <w:szCs w:val="24"/>
          <w:lang w:val="en-GB"/>
        </w:rPr>
        <w:t>to promote international and intercultural competences, including the formal and non-formal acquisition of knowledge, skills and attitudes</w:t>
      </w:r>
      <w:r w:rsidR="002C516C" w:rsidRPr="009425B5">
        <w:rPr>
          <w:rFonts w:ascii="Times New Roman" w:hAnsi="Times New Roman" w:cs="Times New Roman"/>
          <w:sz w:val="24"/>
          <w:szCs w:val="24"/>
          <w:lang w:val="en-GB"/>
        </w:rPr>
        <w:t xml:space="preserve">, including those about </w:t>
      </w:r>
      <w:proofErr w:type="spellStart"/>
      <w:r w:rsidR="002C516C" w:rsidRPr="009425B5">
        <w:rPr>
          <w:rFonts w:ascii="Times New Roman" w:hAnsi="Times New Roman" w:cs="Times New Roman"/>
          <w:sz w:val="24"/>
          <w:szCs w:val="24"/>
          <w:lang w:val="en-GB"/>
        </w:rPr>
        <w:t>IaH</w:t>
      </w:r>
      <w:proofErr w:type="spellEnd"/>
      <w:r w:rsidR="002C516C" w:rsidRPr="009425B5">
        <w:rPr>
          <w:rFonts w:ascii="Times New Roman" w:hAnsi="Times New Roman" w:cs="Times New Roman"/>
          <w:sz w:val="24"/>
          <w:szCs w:val="24"/>
          <w:lang w:val="en-GB"/>
        </w:rPr>
        <w:t>, with the far goal to prepare s</w:t>
      </w:r>
      <w:r w:rsidR="00003EFB" w:rsidRPr="009425B5">
        <w:rPr>
          <w:rFonts w:ascii="Times New Roman" w:hAnsi="Times New Roman" w:cs="Times New Roman"/>
          <w:sz w:val="24"/>
          <w:szCs w:val="24"/>
          <w:lang w:val="en-GB"/>
        </w:rPr>
        <w:t>t</w:t>
      </w:r>
      <w:r w:rsidR="002C516C" w:rsidRPr="009425B5">
        <w:rPr>
          <w:rFonts w:ascii="Times New Roman" w:hAnsi="Times New Roman" w:cs="Times New Roman"/>
          <w:sz w:val="24"/>
          <w:szCs w:val="24"/>
          <w:lang w:val="en-GB"/>
        </w:rPr>
        <w:t xml:space="preserve">udents </w:t>
      </w:r>
      <w:r w:rsidR="00003EFB" w:rsidRPr="009425B5">
        <w:rPr>
          <w:rFonts w:ascii="Times New Roman" w:hAnsi="Times New Roman" w:cs="Times New Roman"/>
          <w:sz w:val="24"/>
          <w:szCs w:val="24"/>
          <w:lang w:val="en-GB"/>
        </w:rPr>
        <w:t>for the global job market. Internationalization of curriculum (</w:t>
      </w:r>
      <w:proofErr w:type="spellStart"/>
      <w:proofErr w:type="gramStart"/>
      <w:r w:rsidR="00003EFB" w:rsidRPr="009425B5">
        <w:rPr>
          <w:rFonts w:ascii="Times New Roman" w:hAnsi="Times New Roman" w:cs="Times New Roman"/>
          <w:sz w:val="24"/>
          <w:szCs w:val="24"/>
          <w:lang w:val="en-GB"/>
        </w:rPr>
        <w:t>IoC</w:t>
      </w:r>
      <w:proofErr w:type="spellEnd"/>
      <w:proofErr w:type="gramEnd"/>
      <w:r w:rsidR="00003EFB" w:rsidRPr="009425B5">
        <w:rPr>
          <w:rFonts w:ascii="Times New Roman" w:hAnsi="Times New Roman" w:cs="Times New Roman"/>
          <w:sz w:val="24"/>
          <w:szCs w:val="24"/>
          <w:lang w:val="en-GB"/>
        </w:rPr>
        <w:t>) is the most demanding part of internationalization process and requires comprehensive approach with collaboration of faculty, academic staff, administrative staff, students and external partners.</w:t>
      </w:r>
    </w:p>
    <w:p w14:paraId="08D39EA2"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39796174" w14:textId="77777777" w:rsidR="00CE73C9" w:rsidRPr="009425B5" w:rsidRDefault="00CE73C9" w:rsidP="009425B5">
      <w:pPr>
        <w:spacing w:after="0"/>
        <w:ind w:leftChars="0" w:left="0" w:firstLineChars="0" w:firstLine="0"/>
        <w:rPr>
          <w:rFonts w:ascii="Times New Roman" w:hAnsi="Times New Roman" w:cs="Times New Roman"/>
          <w:sz w:val="24"/>
          <w:szCs w:val="24"/>
          <w:u w:val="single"/>
          <w:lang w:val="en-GB"/>
        </w:rPr>
      </w:pPr>
      <w:r w:rsidRPr="009425B5">
        <w:rPr>
          <w:rFonts w:ascii="Times New Roman" w:hAnsi="Times New Roman" w:cs="Times New Roman"/>
          <w:b/>
          <w:sz w:val="24"/>
          <w:szCs w:val="24"/>
          <w:u w:val="single"/>
          <w:lang w:val="en-GB"/>
        </w:rPr>
        <w:t>Strategic objective 3.1. Internationalize existing and new curricula and co-curricula</w:t>
      </w:r>
    </w:p>
    <w:p w14:paraId="009C6640"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In order for students to be more active and competitive in global job market it is necessary to have opportunity to gain adequate skills and knowledge through internationalized curricula, formal and non-formal. The process of </w:t>
      </w:r>
      <w:proofErr w:type="spellStart"/>
      <w:proofErr w:type="gramStart"/>
      <w:r w:rsidRPr="009425B5">
        <w:rPr>
          <w:rFonts w:ascii="Times New Roman" w:hAnsi="Times New Roman" w:cs="Times New Roman"/>
          <w:sz w:val="24"/>
          <w:szCs w:val="24"/>
          <w:lang w:val="en-GB"/>
        </w:rPr>
        <w:t>IoC</w:t>
      </w:r>
      <w:proofErr w:type="spellEnd"/>
      <w:proofErr w:type="gramEnd"/>
      <w:r w:rsidRPr="009425B5">
        <w:rPr>
          <w:rFonts w:ascii="Times New Roman" w:hAnsi="Times New Roman" w:cs="Times New Roman"/>
          <w:sz w:val="24"/>
          <w:szCs w:val="24"/>
          <w:lang w:val="en-GB"/>
        </w:rPr>
        <w:t xml:space="preserve"> should be one of the main goals through the process of internationalization, but it also represents the most complex part, both theoretically and practically. It includes accreditation of study programs, creating new courses/study programs in English language which can bring some diversity and make academic offer more appealing for home and foreign students. Since this project is being common for different HEIs and Universities, although in the same field, there will be many obstacles in order to harmonize all the differences between the existing curricula, environments, intercultural dimensions. Also, this process will have to include strategy for validation, monitoring and evaluation systems for creation and implementations. Therefore, the recommendations from our EU partners include careful selection of the existing courses, targeting those with the greatest potential for quality improvement, the simplest implementation and the usefulness in global market, and also means for constant evaluation, according to institutional and international practices. </w:t>
      </w:r>
    </w:p>
    <w:p w14:paraId="0B0B6731"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4F827048" w14:textId="77777777" w:rsidR="00CE73C9" w:rsidRPr="009425B5" w:rsidRDefault="00CE73C9" w:rsidP="009425B5">
      <w:pPr>
        <w:spacing w:after="0"/>
        <w:ind w:left="0" w:hanging="2"/>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3.1.1. International benchmarking of faculty programs and international networks.</w:t>
      </w:r>
    </w:p>
    <w:p w14:paraId="5A1A6950" w14:textId="44CCBD8C" w:rsidR="00CE73C9" w:rsidRPr="009425B5" w:rsidRDefault="00CE73C9" w:rsidP="009425B5">
      <w:pPr>
        <w:spacing w:after="0"/>
        <w:ind w:left="0" w:hanging="2"/>
        <w:rPr>
          <w:rFonts w:ascii="Times New Roman" w:hAnsi="Times New Roman" w:cs="Times New Roman"/>
          <w:sz w:val="24"/>
          <w:szCs w:val="24"/>
          <w:lang w:val="en-GB"/>
        </w:rPr>
      </w:pPr>
      <w:r w:rsidRPr="009425B5">
        <w:rPr>
          <w:rFonts w:ascii="Times New Roman" w:hAnsi="Times New Roman" w:cs="Times New Roman"/>
          <w:sz w:val="24"/>
          <w:szCs w:val="24"/>
          <w:lang w:val="en-GB"/>
        </w:rPr>
        <w:t>Since the knowledge and educational processes are in the continuous evolution and development around the world, with continuous establishment of different HEIs and curricula, t</w:t>
      </w:r>
      <w:r w:rsidR="00003EFB" w:rsidRPr="009425B5">
        <w:rPr>
          <w:rFonts w:ascii="Times New Roman" w:hAnsi="Times New Roman" w:cs="Times New Roman"/>
          <w:sz w:val="24"/>
          <w:szCs w:val="24"/>
          <w:lang w:val="en-GB"/>
        </w:rPr>
        <w:t>here is t</w:t>
      </w:r>
      <w:r w:rsidRPr="009425B5">
        <w:rPr>
          <w:rFonts w:ascii="Times New Roman" w:hAnsi="Times New Roman" w:cs="Times New Roman"/>
          <w:sz w:val="24"/>
          <w:szCs w:val="24"/>
          <w:lang w:val="en-GB"/>
        </w:rPr>
        <w:t xml:space="preserve">he need for constant evaluation of its performance. Therefore many countries have started to embrace the concept of benchmarking in different fields, including the higher education area. The concept is based mainly on comparing the organization with one or more others that are identified as a reference in respective field, but also in learning from differences and developing adequate methodology to be used in organization in question. Given the fact that </w:t>
      </w:r>
      <w:r w:rsidRPr="009425B5">
        <w:rPr>
          <w:rFonts w:ascii="Times New Roman" w:hAnsi="Times New Roman" w:cs="Times New Roman"/>
          <w:sz w:val="24"/>
          <w:szCs w:val="24"/>
        </w:rPr>
        <w:t xml:space="preserve">V.L. Meek and J.J. van der Lee states that “benchmarking involves two mandatory </w:t>
      </w:r>
      <w:r w:rsidRPr="009425B5">
        <w:rPr>
          <w:rFonts w:ascii="Times New Roman" w:hAnsi="Times New Roman" w:cs="Times New Roman"/>
          <w:sz w:val="24"/>
          <w:szCs w:val="24"/>
        </w:rPr>
        <w:lastRenderedPageBreak/>
        <w:t>elements: the existence of an agreement of the institutional leaders to take into account the results of the benchmarking and to make the necessary improvements; and the existence of a collaboration between all the parties involved in benchmarking”,</w:t>
      </w:r>
      <w:r w:rsidRPr="009425B5">
        <w:rPr>
          <w:rFonts w:ascii="Times New Roman" w:hAnsi="Times New Roman" w:cs="Times New Roman"/>
          <w:sz w:val="24"/>
          <w:szCs w:val="24"/>
          <w:lang w:val="en-GB"/>
        </w:rPr>
        <w:t xml:space="preserve"> one of the main activities in this objectives should be establishing the cooperation with the respective IBR.</w:t>
      </w:r>
    </w:p>
    <w:p w14:paraId="7D906FAF" w14:textId="4DF0C723" w:rsidR="00003EFB" w:rsidRPr="009425B5" w:rsidRDefault="00003EFB" w:rsidP="009425B5">
      <w:pPr>
        <w:spacing w:after="0"/>
        <w:ind w:left="0" w:hanging="2"/>
        <w:rPr>
          <w:rFonts w:ascii="Times New Roman" w:hAnsi="Times New Roman" w:cs="Times New Roman"/>
          <w:sz w:val="24"/>
          <w:szCs w:val="24"/>
          <w:lang w:val="en-GB"/>
        </w:rPr>
      </w:pPr>
    </w:p>
    <w:p w14:paraId="3D955143" w14:textId="31211F52" w:rsidR="00003EFB" w:rsidRPr="009425B5" w:rsidRDefault="00003EFB"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Connecting with and evaluating from the international benchmarking resources (IBR) in higher education area.</w:t>
      </w:r>
    </w:p>
    <w:p w14:paraId="245B5B99" w14:textId="3CDD3B96" w:rsidR="00003EFB" w:rsidRPr="009425B5" w:rsidRDefault="00003EFB"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IBR with established connections and evaluations.</w:t>
      </w:r>
    </w:p>
    <w:p w14:paraId="5FD5B168" w14:textId="7E7913D5" w:rsidR="00003EFB" w:rsidRPr="009425B5" w:rsidRDefault="00003EFB"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DC6863" w:rsidRPr="009425B5">
        <w:rPr>
          <w:rFonts w:ascii="Times New Roman" w:hAnsi="Times New Roman" w:cs="Times New Roman"/>
          <w:sz w:val="24"/>
          <w:szCs w:val="24"/>
        </w:rPr>
        <w:t>One additional IBR, bi-annually.</w:t>
      </w:r>
    </w:p>
    <w:p w14:paraId="23493AD9" w14:textId="0A290F83" w:rsidR="00CE73C9" w:rsidRPr="009425B5" w:rsidRDefault="00CE73C9" w:rsidP="009425B5">
      <w:pPr>
        <w:spacing w:after="0"/>
        <w:ind w:leftChars="0" w:left="0" w:firstLineChars="0" w:firstLine="0"/>
        <w:rPr>
          <w:rFonts w:ascii="Times New Roman" w:hAnsi="Times New Roman" w:cs="Times New Roman"/>
          <w:b/>
          <w:bCs/>
          <w:sz w:val="24"/>
          <w:szCs w:val="24"/>
          <w:highlight w:val="yellow"/>
          <w:lang w:val="en-GB"/>
        </w:rPr>
      </w:pPr>
    </w:p>
    <w:p w14:paraId="4B63667B"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3.1.2. Internationalize existing curricula.</w:t>
      </w:r>
    </w:p>
    <w:p w14:paraId="3F5F59BF" w14:textId="1C4234E5"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Having on mind the fact that BIOSINT involves HEI in biomedical sciences, this gives an opportunity to choose courses that are same/similar in different study programs and do the joint internationalization, which is going to be approved by different universities and will facilitate future cooperation in terms of student/staff mobility</w:t>
      </w:r>
      <w:r w:rsidR="00DC6863" w:rsidRPr="009425B5">
        <w:rPr>
          <w:rFonts w:ascii="Times New Roman" w:hAnsi="Times New Roman" w:cs="Times New Roman"/>
          <w:sz w:val="24"/>
          <w:szCs w:val="24"/>
          <w:lang w:val="en-GB"/>
        </w:rPr>
        <w:t xml:space="preserve"> and guest lecturing</w:t>
      </w:r>
      <w:r w:rsidRPr="009425B5">
        <w:rPr>
          <w:rFonts w:ascii="Times New Roman" w:hAnsi="Times New Roman" w:cs="Times New Roman"/>
          <w:sz w:val="24"/>
          <w:szCs w:val="24"/>
          <w:lang w:val="en-GB"/>
        </w:rPr>
        <w:t xml:space="preserve">. The process will start with proper selection of courses, which focus on the cultural elements, educational systems, structure of health in different countries, but also have both global perspective and future-looking perceptions, the ones related to research in medicine, bioinformatics and statistics. One of the criteria should also be the complexity of the course, and for the start of the internationalization process it is needed to begin from least demanding ones. </w:t>
      </w:r>
    </w:p>
    <w:p w14:paraId="32F3FB7A" w14:textId="5E03986E" w:rsidR="00DC6863" w:rsidRPr="009425B5" w:rsidRDefault="00DC6863" w:rsidP="009425B5">
      <w:pPr>
        <w:spacing w:after="0"/>
        <w:ind w:leftChars="0" w:left="0" w:firstLineChars="0" w:firstLine="0"/>
        <w:rPr>
          <w:rFonts w:ascii="Times New Roman" w:hAnsi="Times New Roman" w:cs="Times New Roman"/>
          <w:sz w:val="24"/>
          <w:szCs w:val="24"/>
          <w:lang w:val="en-GB"/>
        </w:rPr>
      </w:pPr>
    </w:p>
    <w:p w14:paraId="48926600" w14:textId="1F55E9EE" w:rsidR="00DC6863" w:rsidRPr="009425B5" w:rsidRDefault="00DC686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Select and internationalize curricula from existing / common courses.</w:t>
      </w:r>
    </w:p>
    <w:p w14:paraId="335FEB5D" w14:textId="5F11ECEE" w:rsidR="00DC6863" w:rsidRPr="009425B5" w:rsidRDefault="00DC6863"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ECTS from existing curricula which are internationalized; number of changed syllabi/courses from existing curricula which are internationalized.</w:t>
      </w:r>
    </w:p>
    <w:p w14:paraId="0E762AB6" w14:textId="695B81D0" w:rsidR="00DC6863" w:rsidRPr="009425B5" w:rsidRDefault="00DC6863" w:rsidP="009425B5">
      <w:pPr>
        <w:spacing w:after="0"/>
        <w:ind w:leftChars="0" w:left="0" w:firstLineChars="0" w:hanging="2"/>
        <w:rPr>
          <w:rFonts w:ascii="Times New Roman" w:hAnsi="Times New Roman" w:cs="Times New Roman"/>
          <w:color w:val="FF0000"/>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Up to 30 ECTS are internationalized, 1-3 internationalized syllabi/courses.</w:t>
      </w:r>
    </w:p>
    <w:p w14:paraId="29D4A082" w14:textId="77777777" w:rsidR="00DC6863" w:rsidRPr="009425B5" w:rsidRDefault="00DC6863" w:rsidP="009425B5">
      <w:pPr>
        <w:spacing w:after="0"/>
        <w:ind w:leftChars="0" w:left="0" w:firstLineChars="0" w:firstLine="0"/>
        <w:rPr>
          <w:rFonts w:ascii="Times New Roman" w:hAnsi="Times New Roman" w:cs="Times New Roman"/>
          <w:sz w:val="24"/>
          <w:szCs w:val="24"/>
          <w:u w:val="single"/>
          <w:lang w:val="en-GB"/>
        </w:rPr>
      </w:pPr>
    </w:p>
    <w:p w14:paraId="116D7C17" w14:textId="727C68FD"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b/>
          <w:sz w:val="24"/>
          <w:szCs w:val="24"/>
          <w:lang w:val="en-GB"/>
        </w:rPr>
        <w:t>Operational objective 3.1.3. Internationalize new curricula</w:t>
      </w:r>
      <w:r w:rsidRPr="009425B5">
        <w:rPr>
          <w:rFonts w:ascii="Times New Roman" w:hAnsi="Times New Roman" w:cs="Times New Roman"/>
          <w:sz w:val="24"/>
          <w:szCs w:val="24"/>
          <w:u w:val="single"/>
          <w:lang w:val="en-GB"/>
        </w:rPr>
        <w:t>.</w:t>
      </w:r>
    </w:p>
    <w:p w14:paraId="607462BC" w14:textId="70034E9B" w:rsidR="00CE73C9" w:rsidRPr="009425B5" w:rsidRDefault="00CE73C9" w:rsidP="009425B5">
      <w:pPr>
        <w:spacing w:after="0"/>
        <w:ind w:leftChars="0" w:left="0" w:firstLineChars="0" w:firstLine="0"/>
        <w:rPr>
          <w:rFonts w:ascii="Times New Roman" w:hAnsi="Times New Roman" w:cs="Times New Roman"/>
          <w:sz w:val="24"/>
        </w:rPr>
      </w:pPr>
      <w:r w:rsidRPr="009425B5">
        <w:rPr>
          <w:rFonts w:ascii="Times New Roman" w:hAnsi="Times New Roman" w:cs="Times New Roman"/>
          <w:sz w:val="24"/>
          <w:szCs w:val="24"/>
          <w:lang w:val="en-GB"/>
        </w:rPr>
        <w:t xml:space="preserve">In this project we will focus on developing and forming joint plan for </w:t>
      </w:r>
      <w:r w:rsidR="00F27FB9" w:rsidRPr="009425B5">
        <w:rPr>
          <w:rFonts w:ascii="Times New Roman" w:hAnsi="Times New Roman" w:cs="Times New Roman"/>
          <w:sz w:val="24"/>
          <w:szCs w:val="24"/>
          <w:lang w:val="en-GB"/>
        </w:rPr>
        <w:t>1-</w:t>
      </w:r>
      <w:r w:rsidRPr="009425B5">
        <w:rPr>
          <w:rFonts w:ascii="Times New Roman" w:hAnsi="Times New Roman" w:cs="Times New Roman"/>
          <w:sz w:val="24"/>
          <w:szCs w:val="24"/>
          <w:lang w:val="en-GB"/>
        </w:rPr>
        <w:t xml:space="preserve">3 new virtual elective courses that can be applicable on every study program. Since the process of accreditation of curricula itself is different in each WB country, the target value for this activity will be </w:t>
      </w:r>
      <w:r w:rsidR="00F27FB9" w:rsidRPr="009425B5">
        <w:rPr>
          <w:rFonts w:ascii="Times New Roman" w:hAnsi="Times New Roman" w:cs="Times New Roman"/>
          <w:sz w:val="24"/>
          <w:szCs w:val="24"/>
          <w:lang w:val="en-GB"/>
        </w:rPr>
        <w:t>1-</w:t>
      </w:r>
      <w:r w:rsidRPr="009425B5">
        <w:rPr>
          <w:rFonts w:ascii="Times New Roman" w:hAnsi="Times New Roman" w:cs="Times New Roman"/>
          <w:sz w:val="24"/>
          <w:szCs w:val="24"/>
          <w:lang w:val="en-GB"/>
        </w:rPr>
        <w:t>3 new</w:t>
      </w:r>
      <w:r w:rsidR="00F27FB9" w:rsidRPr="009425B5">
        <w:rPr>
          <w:rFonts w:ascii="Times New Roman" w:hAnsi="Times New Roman" w:cs="Times New Roman"/>
          <w:sz w:val="24"/>
          <w:szCs w:val="24"/>
          <w:lang w:val="en-GB"/>
        </w:rPr>
        <w:t xml:space="preserve"> course</w:t>
      </w:r>
      <w:r w:rsidRPr="009425B5">
        <w:rPr>
          <w:rFonts w:ascii="Times New Roman" w:hAnsi="Times New Roman" w:cs="Times New Roman"/>
          <w:sz w:val="24"/>
          <w:szCs w:val="24"/>
          <w:lang w:val="en-GB"/>
        </w:rPr>
        <w:t xml:space="preserve"> application.</w:t>
      </w:r>
      <w:r w:rsidR="00F27FB9" w:rsidRPr="009425B5">
        <w:rPr>
          <w:rFonts w:ascii="Times New Roman" w:hAnsi="Times New Roman" w:cs="Times New Roman"/>
          <w:sz w:val="24"/>
          <w:szCs w:val="24"/>
          <w:lang w:val="en-GB"/>
        </w:rPr>
        <w:t xml:space="preserve"> </w:t>
      </w:r>
      <w:r w:rsidRPr="009425B5">
        <w:rPr>
          <w:rFonts w:ascii="Times New Roman" w:hAnsi="Times New Roman" w:cs="Times New Roman"/>
          <w:sz w:val="24"/>
        </w:rPr>
        <w:t xml:space="preserve">This process is very complex and will have certain risks, with the first one being language barrier, with teachers and students. It is required to educate staff to perform lectures in English language, so HEIs will need to provide appropriate human and material resources. Also language barrier in students, lack of motivation for </w:t>
      </w:r>
      <w:proofErr w:type="spellStart"/>
      <w:r w:rsidRPr="009425B5">
        <w:rPr>
          <w:rFonts w:ascii="Times New Roman" w:hAnsi="Times New Roman" w:cs="Times New Roman"/>
          <w:sz w:val="24"/>
        </w:rPr>
        <w:t>IaH</w:t>
      </w:r>
      <w:proofErr w:type="spellEnd"/>
      <w:r w:rsidRPr="009425B5">
        <w:rPr>
          <w:rFonts w:ascii="Times New Roman" w:hAnsi="Times New Roman" w:cs="Times New Roman"/>
          <w:sz w:val="24"/>
        </w:rPr>
        <w:t xml:space="preserve"> and overload with regular curricula can have negative impact on number of home students willing to enroll in </w:t>
      </w:r>
      <w:r w:rsidRPr="009425B5">
        <w:rPr>
          <w:rFonts w:ascii="Times New Roman" w:hAnsi="Times New Roman" w:cs="Times New Roman"/>
          <w:sz w:val="24"/>
        </w:rPr>
        <w:lastRenderedPageBreak/>
        <w:t>these new courses. Finally the process of accreditation itself can be very complex, so this indicator can represent the challenge in this project.</w:t>
      </w:r>
    </w:p>
    <w:p w14:paraId="49EB7DC7" w14:textId="6F98808E" w:rsidR="00F27FB9" w:rsidRPr="009425B5" w:rsidRDefault="00F27FB9" w:rsidP="009425B5">
      <w:pPr>
        <w:spacing w:after="0"/>
        <w:ind w:leftChars="0" w:left="0" w:firstLineChars="0" w:firstLine="0"/>
        <w:rPr>
          <w:rFonts w:ascii="Times New Roman" w:hAnsi="Times New Roman" w:cs="Times New Roman"/>
          <w:sz w:val="24"/>
        </w:rPr>
      </w:pPr>
    </w:p>
    <w:p w14:paraId="31947803" w14:textId="174FF601" w:rsidR="00F27FB9" w:rsidRPr="009425B5" w:rsidRDefault="00F27FB9" w:rsidP="009425B5">
      <w:pPr>
        <w:suppressAutoHyphens w:val="0"/>
        <w:spacing w:after="0"/>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Develop new internationalized curricula for virtual courses.</w:t>
      </w:r>
    </w:p>
    <w:p w14:paraId="27CCCCE1" w14:textId="2F42E0C5" w:rsidR="00F27FB9" w:rsidRPr="009425B5" w:rsidRDefault="00F27FB9"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developed curricula for new internationalized virtual courses; number of new course application for accreditation/ accredited virtual courses; number of students interested for enrolling in the new virtual courses.</w:t>
      </w:r>
    </w:p>
    <w:p w14:paraId="3E405B5D" w14:textId="6C1EB1CF" w:rsidR="00CE73C9" w:rsidRDefault="00F27FB9" w:rsidP="009425B5">
      <w:pPr>
        <w:spacing w:after="0"/>
        <w:ind w:leftChars="0" w:left="0" w:firstLineChars="0" w:hanging="2"/>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1-3 developed curricula for new internationalized virtual courses; 1-3 new course application</w:t>
      </w:r>
      <w:r w:rsidR="00C24028">
        <w:rPr>
          <w:rFonts w:ascii="Times New Roman" w:hAnsi="Times New Roman" w:cs="Times New Roman"/>
          <w:sz w:val="24"/>
          <w:szCs w:val="24"/>
        </w:rPr>
        <w:t xml:space="preserve"> for</w:t>
      </w:r>
      <w:r w:rsidRPr="009425B5">
        <w:rPr>
          <w:rFonts w:ascii="Times New Roman" w:hAnsi="Times New Roman" w:cs="Times New Roman"/>
          <w:sz w:val="24"/>
          <w:szCs w:val="24"/>
        </w:rPr>
        <w:t xml:space="preserve"> virtual courses; minimum 5 students per each new virtual course.</w:t>
      </w:r>
    </w:p>
    <w:p w14:paraId="31ED3C46" w14:textId="38F6C78D" w:rsidR="0041339B" w:rsidRDefault="0041339B" w:rsidP="009425B5">
      <w:pPr>
        <w:spacing w:after="0"/>
        <w:ind w:leftChars="0" w:left="0" w:firstLineChars="0" w:hanging="2"/>
        <w:rPr>
          <w:rFonts w:ascii="Times New Roman" w:hAnsi="Times New Roman" w:cs="Times New Roman"/>
          <w:sz w:val="24"/>
          <w:szCs w:val="24"/>
        </w:rPr>
      </w:pPr>
    </w:p>
    <w:p w14:paraId="0B3C4E87" w14:textId="77777777" w:rsidR="007D1233" w:rsidRPr="00C24028" w:rsidRDefault="0041339B" w:rsidP="0041339B">
      <w:pPr>
        <w:spacing w:after="0"/>
        <w:ind w:leftChars="0" w:left="0" w:firstLineChars="0" w:firstLine="0"/>
        <w:rPr>
          <w:rFonts w:ascii="Times New Roman" w:hAnsi="Times New Roman" w:cs="Times New Roman"/>
          <w:b/>
          <w:sz w:val="24"/>
          <w:szCs w:val="24"/>
        </w:rPr>
      </w:pPr>
      <w:r w:rsidRPr="00C24028">
        <w:rPr>
          <w:rFonts w:ascii="Times New Roman" w:hAnsi="Times New Roman" w:cs="Times New Roman"/>
          <w:b/>
          <w:sz w:val="24"/>
          <w:szCs w:val="24"/>
        </w:rPr>
        <w:t xml:space="preserve">Operational objective 3.1.4. </w:t>
      </w:r>
      <w:r w:rsidR="007D1233" w:rsidRPr="00C24028">
        <w:rPr>
          <w:rFonts w:ascii="Times New Roman" w:hAnsi="Times New Roman" w:cs="Times New Roman"/>
          <w:b/>
          <w:sz w:val="24"/>
          <w:szCs w:val="24"/>
        </w:rPr>
        <w:t xml:space="preserve">Facilitate the process and set the fundamentals for </w:t>
      </w:r>
      <w:proofErr w:type="spellStart"/>
      <w:proofErr w:type="gramStart"/>
      <w:r w:rsidR="007D1233" w:rsidRPr="00C24028">
        <w:rPr>
          <w:rFonts w:ascii="Times New Roman" w:hAnsi="Times New Roman" w:cs="Times New Roman"/>
          <w:b/>
          <w:sz w:val="24"/>
          <w:szCs w:val="24"/>
        </w:rPr>
        <w:t>IoC</w:t>
      </w:r>
      <w:proofErr w:type="spellEnd"/>
      <w:proofErr w:type="gramEnd"/>
    </w:p>
    <w:p w14:paraId="1A6688F9" w14:textId="77777777" w:rsidR="007D1233" w:rsidRPr="00C24028" w:rsidRDefault="007D1233" w:rsidP="0041339B">
      <w:pPr>
        <w:spacing w:after="0"/>
        <w:ind w:leftChars="0" w:left="0" w:firstLineChars="0" w:firstLine="0"/>
        <w:rPr>
          <w:rFonts w:ascii="Times New Roman" w:hAnsi="Times New Roman" w:cs="Times New Roman"/>
          <w:b/>
          <w:sz w:val="24"/>
          <w:szCs w:val="24"/>
        </w:rPr>
      </w:pPr>
    </w:p>
    <w:p w14:paraId="2293127A" w14:textId="398F71F9" w:rsidR="0041339B" w:rsidRPr="00C24028" w:rsidRDefault="007D1233" w:rsidP="0041339B">
      <w:pPr>
        <w:spacing w:after="0"/>
        <w:ind w:leftChars="0" w:left="0" w:firstLineChars="0" w:firstLine="0"/>
        <w:rPr>
          <w:rFonts w:ascii="Times New Roman" w:hAnsi="Times New Roman" w:cs="Times New Roman"/>
          <w:sz w:val="24"/>
          <w:szCs w:val="24"/>
        </w:rPr>
      </w:pPr>
      <w:r w:rsidRPr="00C24028">
        <w:rPr>
          <w:rFonts w:ascii="Times New Roman" w:hAnsi="Times New Roman" w:cs="Times New Roman"/>
          <w:sz w:val="24"/>
          <w:szCs w:val="24"/>
          <w:u w:val="single"/>
        </w:rPr>
        <w:t>Activity:</w:t>
      </w:r>
      <w:r w:rsidRPr="00C24028">
        <w:rPr>
          <w:rFonts w:ascii="Times New Roman" w:hAnsi="Times New Roman" w:cs="Times New Roman"/>
          <w:b/>
          <w:sz w:val="24"/>
          <w:szCs w:val="24"/>
        </w:rPr>
        <w:t xml:space="preserve"> </w:t>
      </w:r>
      <w:r w:rsidR="0041339B" w:rsidRPr="00C24028">
        <w:rPr>
          <w:rFonts w:ascii="Times New Roman" w:hAnsi="Times New Roman" w:cs="Times New Roman"/>
          <w:sz w:val="24"/>
          <w:szCs w:val="24"/>
        </w:rPr>
        <w:t xml:space="preserve">Formation of subject modules </w:t>
      </w:r>
      <w:r w:rsidRPr="00C24028">
        <w:rPr>
          <w:rFonts w:ascii="Times New Roman" w:hAnsi="Times New Roman" w:cs="Times New Roman"/>
          <w:sz w:val="24"/>
          <w:szCs w:val="24"/>
        </w:rPr>
        <w:t>in English</w:t>
      </w:r>
      <w:r w:rsidR="0041339B" w:rsidRPr="00C24028">
        <w:rPr>
          <w:rFonts w:ascii="Times New Roman" w:hAnsi="Times New Roman" w:cs="Times New Roman"/>
          <w:sz w:val="24"/>
          <w:szCs w:val="24"/>
        </w:rPr>
        <w:t xml:space="preserve"> language</w:t>
      </w:r>
      <w:r w:rsidRPr="00C24028">
        <w:rPr>
          <w:rFonts w:ascii="Times New Roman" w:hAnsi="Times New Roman" w:cs="Times New Roman"/>
          <w:sz w:val="24"/>
          <w:szCs w:val="24"/>
        </w:rPr>
        <w:t xml:space="preserve"> </w:t>
      </w:r>
    </w:p>
    <w:p w14:paraId="3ECCC193" w14:textId="0AD5AF3E" w:rsidR="007D1233" w:rsidRPr="00C24028" w:rsidRDefault="007D1233" w:rsidP="0041339B">
      <w:pPr>
        <w:spacing w:after="0"/>
        <w:ind w:leftChars="0" w:left="0" w:firstLineChars="0" w:firstLine="0"/>
        <w:rPr>
          <w:rFonts w:ascii="Times New Roman" w:hAnsi="Times New Roman" w:cs="Times New Roman"/>
          <w:sz w:val="24"/>
          <w:szCs w:val="24"/>
        </w:rPr>
      </w:pPr>
      <w:r w:rsidRPr="00C24028">
        <w:rPr>
          <w:rFonts w:ascii="Times New Roman" w:hAnsi="Times New Roman" w:cs="Times New Roman"/>
          <w:sz w:val="24"/>
          <w:szCs w:val="24"/>
          <w:u w:val="single"/>
        </w:rPr>
        <w:t>Indicator:</w:t>
      </w:r>
      <w:r w:rsidRPr="00C24028">
        <w:rPr>
          <w:rFonts w:ascii="Times New Roman" w:hAnsi="Times New Roman" w:cs="Times New Roman"/>
          <w:sz w:val="24"/>
          <w:szCs w:val="24"/>
        </w:rPr>
        <w:t xml:space="preserve"> Number of subject modules offered to students in all study programs </w:t>
      </w:r>
    </w:p>
    <w:p w14:paraId="42B0A30F" w14:textId="3094EC23" w:rsidR="007D1233" w:rsidRPr="00C24028" w:rsidRDefault="007D1233" w:rsidP="0041339B">
      <w:pPr>
        <w:spacing w:after="0"/>
        <w:ind w:leftChars="0" w:left="0" w:firstLineChars="0" w:firstLine="0"/>
        <w:rPr>
          <w:rFonts w:ascii="Times New Roman" w:hAnsi="Times New Roman" w:cs="Times New Roman"/>
          <w:sz w:val="24"/>
          <w:szCs w:val="24"/>
        </w:rPr>
      </w:pPr>
      <w:r w:rsidRPr="00C24028">
        <w:rPr>
          <w:rFonts w:ascii="Times New Roman" w:hAnsi="Times New Roman" w:cs="Times New Roman"/>
          <w:sz w:val="24"/>
          <w:szCs w:val="24"/>
          <w:u w:val="single"/>
        </w:rPr>
        <w:t>Target value:</w:t>
      </w:r>
      <w:r w:rsidRPr="00C24028">
        <w:rPr>
          <w:rFonts w:ascii="Times New Roman" w:hAnsi="Times New Roman" w:cs="Times New Roman"/>
          <w:sz w:val="24"/>
          <w:szCs w:val="24"/>
        </w:rPr>
        <w:t xml:space="preserve"> </w:t>
      </w:r>
      <w:r w:rsidR="00C24028" w:rsidRPr="00C24028">
        <w:rPr>
          <w:rFonts w:ascii="Times New Roman" w:hAnsi="Times New Roman" w:cs="Times New Roman"/>
          <w:sz w:val="24"/>
          <w:szCs w:val="24"/>
        </w:rPr>
        <w:t>5</w:t>
      </w:r>
      <w:r w:rsidRPr="00C24028">
        <w:rPr>
          <w:rFonts w:ascii="Times New Roman" w:hAnsi="Times New Roman" w:cs="Times New Roman"/>
          <w:sz w:val="24"/>
          <w:szCs w:val="24"/>
        </w:rPr>
        <w:t>% of existing curricula with included different modules in English language</w:t>
      </w:r>
    </w:p>
    <w:p w14:paraId="2A6FFC4D" w14:textId="7D33EC76" w:rsidR="003B3459" w:rsidRPr="00C24028" w:rsidRDefault="003B3459" w:rsidP="007D1233">
      <w:pPr>
        <w:spacing w:after="0"/>
        <w:ind w:leftChars="0" w:left="0" w:firstLineChars="0" w:firstLine="0"/>
        <w:rPr>
          <w:rFonts w:ascii="Times New Roman" w:hAnsi="Times New Roman" w:cs="Times New Roman"/>
          <w:sz w:val="24"/>
          <w:szCs w:val="24"/>
        </w:rPr>
      </w:pPr>
    </w:p>
    <w:p w14:paraId="092E82E6" w14:textId="279F18A3" w:rsidR="003B3459" w:rsidRPr="00C24028" w:rsidRDefault="003B3459" w:rsidP="003B3459">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C24028">
        <w:rPr>
          <w:rFonts w:ascii="Times New Roman" w:hAnsi="Times New Roman" w:cs="Times New Roman"/>
          <w:sz w:val="24"/>
          <w:szCs w:val="24"/>
          <w:u w:val="single"/>
        </w:rPr>
        <w:t>Activity:</w:t>
      </w:r>
      <w:r w:rsidRPr="00C24028">
        <w:rPr>
          <w:rFonts w:ascii="Times New Roman" w:hAnsi="Times New Roman" w:cs="Times New Roman"/>
          <w:b/>
          <w:sz w:val="24"/>
          <w:szCs w:val="24"/>
        </w:rPr>
        <w:t xml:space="preserve"> </w:t>
      </w:r>
      <w:r w:rsidRPr="00C24028">
        <w:rPr>
          <w:rFonts w:ascii="Times New Roman" w:hAnsi="Times New Roman" w:cs="Times New Roman"/>
          <w:sz w:val="24"/>
          <w:szCs w:val="24"/>
        </w:rPr>
        <w:t xml:space="preserve">Continuous development of e-learning system </w:t>
      </w:r>
    </w:p>
    <w:p w14:paraId="58605658" w14:textId="218F6D1C" w:rsidR="003B3459" w:rsidRPr="00C24028" w:rsidRDefault="003B3459" w:rsidP="003B3459">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C24028">
        <w:rPr>
          <w:rFonts w:ascii="Times New Roman" w:hAnsi="Times New Roman" w:cs="Times New Roman"/>
          <w:sz w:val="24"/>
          <w:szCs w:val="24"/>
          <w:u w:val="single"/>
        </w:rPr>
        <w:t>Indicator:</w:t>
      </w:r>
      <w:r w:rsidRPr="00C24028">
        <w:rPr>
          <w:rFonts w:ascii="Times New Roman" w:hAnsi="Times New Roman" w:cs="Times New Roman"/>
          <w:sz w:val="24"/>
          <w:szCs w:val="24"/>
        </w:rPr>
        <w:t xml:space="preserve"> Modernization of existing equipment and technical support for e-learning system elements</w:t>
      </w:r>
    </w:p>
    <w:p w14:paraId="74AAF5B8" w14:textId="77777777" w:rsidR="00C24028" w:rsidRPr="00C24028" w:rsidRDefault="003B3459" w:rsidP="00C24028">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C24028">
        <w:rPr>
          <w:rFonts w:ascii="Times New Roman" w:hAnsi="Times New Roman" w:cs="Times New Roman"/>
          <w:sz w:val="24"/>
          <w:szCs w:val="24"/>
          <w:u w:val="single"/>
        </w:rPr>
        <w:t>Target value:</w:t>
      </w:r>
      <w:r w:rsidRPr="00C24028">
        <w:rPr>
          <w:rFonts w:ascii="Times New Roman" w:hAnsi="Times New Roman" w:cs="Times New Roman"/>
          <w:sz w:val="24"/>
          <w:szCs w:val="24"/>
        </w:rPr>
        <w:t xml:space="preserve">  </w:t>
      </w:r>
      <w:r w:rsidR="00C24028" w:rsidRPr="00C24028">
        <w:rPr>
          <w:rFonts w:ascii="Times New Roman" w:hAnsi="Times New Roman" w:cs="Times New Roman"/>
          <w:sz w:val="24"/>
          <w:szCs w:val="24"/>
        </w:rPr>
        <w:t>Modernization of existing equipment and technical support for e-learning system elements</w:t>
      </w:r>
    </w:p>
    <w:p w14:paraId="1D999D59" w14:textId="487BEF8A" w:rsidR="003B3459" w:rsidRPr="00C24028" w:rsidRDefault="003B3459" w:rsidP="0006608E">
      <w:pPr>
        <w:suppressAutoHyphens w:val="0"/>
        <w:spacing w:before="240" w:after="0"/>
        <w:ind w:leftChars="0" w:left="0" w:firstLineChars="0" w:hanging="2"/>
        <w:textDirection w:val="lrTb"/>
        <w:textAlignment w:val="auto"/>
        <w:outlineLvl w:val="9"/>
        <w:rPr>
          <w:rFonts w:ascii="Times New Roman" w:hAnsi="Times New Roman" w:cs="Times New Roman"/>
          <w:sz w:val="24"/>
          <w:szCs w:val="24"/>
        </w:rPr>
      </w:pPr>
      <w:r w:rsidRPr="00C24028">
        <w:rPr>
          <w:rFonts w:ascii="Times New Roman" w:hAnsi="Times New Roman" w:cs="Times New Roman"/>
          <w:sz w:val="24"/>
          <w:szCs w:val="24"/>
          <w:u w:val="single"/>
        </w:rPr>
        <w:t>Activity:</w:t>
      </w:r>
      <w:r w:rsidRPr="00C24028">
        <w:rPr>
          <w:rFonts w:ascii="Times New Roman" w:hAnsi="Times New Roman" w:cs="Times New Roman"/>
          <w:b/>
          <w:sz w:val="24"/>
          <w:szCs w:val="24"/>
        </w:rPr>
        <w:t xml:space="preserve"> </w:t>
      </w:r>
      <w:r w:rsidR="0006608E" w:rsidRPr="00C24028">
        <w:rPr>
          <w:rFonts w:ascii="Times New Roman" w:hAnsi="Times New Roman" w:cs="Times New Roman"/>
          <w:sz w:val="24"/>
          <w:szCs w:val="24"/>
        </w:rPr>
        <w:t>System development and training of teaching staff for introducing combined teaching methods – blended learning approach</w:t>
      </w:r>
      <w:r w:rsidR="00C24028" w:rsidRPr="00C24028">
        <w:rPr>
          <w:rFonts w:ascii="Times New Roman" w:hAnsi="Times New Roman" w:cs="Times New Roman"/>
          <w:sz w:val="24"/>
          <w:szCs w:val="24"/>
        </w:rPr>
        <w:t>.</w:t>
      </w:r>
    </w:p>
    <w:p w14:paraId="605D4D06" w14:textId="7CCCB9DF" w:rsidR="0006608E" w:rsidRPr="00C24028" w:rsidRDefault="003B3459" w:rsidP="0006608E">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C24028">
        <w:rPr>
          <w:rFonts w:ascii="Times New Roman" w:hAnsi="Times New Roman" w:cs="Times New Roman"/>
          <w:sz w:val="24"/>
          <w:szCs w:val="24"/>
          <w:u w:val="single"/>
        </w:rPr>
        <w:t>Indicator:</w:t>
      </w:r>
      <w:r w:rsidRPr="00C24028">
        <w:rPr>
          <w:rFonts w:ascii="Times New Roman" w:hAnsi="Times New Roman" w:cs="Times New Roman"/>
          <w:sz w:val="24"/>
          <w:szCs w:val="24"/>
        </w:rPr>
        <w:t xml:space="preserve"> </w:t>
      </w:r>
      <w:r w:rsidR="0006608E" w:rsidRPr="00C24028">
        <w:rPr>
          <w:rFonts w:ascii="Times New Roman" w:hAnsi="Times New Roman" w:cs="Times New Roman"/>
          <w:sz w:val="24"/>
          <w:szCs w:val="24"/>
        </w:rPr>
        <w:t>Developing a virtual classroom system and means of collaborative learning</w:t>
      </w:r>
      <w:r w:rsidR="00C24028" w:rsidRPr="00C24028">
        <w:rPr>
          <w:rFonts w:ascii="Times New Roman" w:hAnsi="Times New Roman" w:cs="Times New Roman"/>
          <w:sz w:val="24"/>
          <w:szCs w:val="24"/>
        </w:rPr>
        <w:t>.</w:t>
      </w:r>
    </w:p>
    <w:p w14:paraId="1B53F72D" w14:textId="54C1EF90" w:rsidR="003B3459" w:rsidRPr="00C24028" w:rsidRDefault="003B3459" w:rsidP="0006608E">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C24028">
        <w:rPr>
          <w:rFonts w:ascii="Times New Roman" w:hAnsi="Times New Roman" w:cs="Times New Roman"/>
          <w:sz w:val="24"/>
          <w:szCs w:val="24"/>
          <w:u w:val="single"/>
        </w:rPr>
        <w:t>Target value:</w:t>
      </w:r>
      <w:r w:rsidRPr="00C24028">
        <w:rPr>
          <w:rFonts w:ascii="Times New Roman" w:hAnsi="Times New Roman" w:cs="Times New Roman"/>
          <w:sz w:val="24"/>
          <w:szCs w:val="24"/>
        </w:rPr>
        <w:t xml:space="preserve">  </w:t>
      </w:r>
      <w:r w:rsidR="0006608E" w:rsidRPr="00C24028">
        <w:rPr>
          <w:rFonts w:ascii="Times New Roman" w:hAnsi="Times New Roman" w:cs="Times New Roman"/>
          <w:sz w:val="24"/>
          <w:szCs w:val="24"/>
        </w:rPr>
        <w:t xml:space="preserve">One new virtual classroom and at least one new learning platform </w:t>
      </w:r>
      <w:r w:rsidR="00C24028" w:rsidRPr="00C24028">
        <w:rPr>
          <w:rFonts w:ascii="Times New Roman" w:hAnsi="Times New Roman" w:cs="Times New Roman"/>
          <w:sz w:val="24"/>
          <w:szCs w:val="24"/>
        </w:rPr>
        <w:t>introduced.</w:t>
      </w:r>
    </w:p>
    <w:p w14:paraId="490E0C31" w14:textId="77777777" w:rsidR="007D1233" w:rsidRPr="007D1233" w:rsidRDefault="007D1233" w:rsidP="0041339B">
      <w:pPr>
        <w:spacing w:after="0"/>
        <w:ind w:leftChars="0" w:left="0" w:firstLineChars="0" w:firstLine="0"/>
        <w:rPr>
          <w:rFonts w:ascii="Times New Roman" w:hAnsi="Times New Roman" w:cs="Times New Roman"/>
          <w:b/>
          <w:color w:val="FF0000"/>
          <w:sz w:val="24"/>
          <w:szCs w:val="24"/>
        </w:rPr>
      </w:pPr>
    </w:p>
    <w:p w14:paraId="329358D0" w14:textId="274ACC51" w:rsidR="003A3BEE" w:rsidRDefault="003A3BEE">
      <w:pPr>
        <w:suppressAutoHyphens w:val="0"/>
        <w:ind w:leftChars="0" w:left="0" w:firstLineChars="0" w:firstLine="0"/>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br w:type="page"/>
      </w:r>
    </w:p>
    <w:p w14:paraId="45FDD434" w14:textId="77777777" w:rsidR="00CE73C9" w:rsidRPr="009425B5" w:rsidRDefault="00CE73C9" w:rsidP="009425B5">
      <w:pPr>
        <w:pStyle w:val="ListParagraph"/>
        <w:numPr>
          <w:ilvl w:val="0"/>
          <w:numId w:val="29"/>
        </w:numPr>
        <w:spacing w:before="0" w:after="0" w:line="276" w:lineRule="auto"/>
        <w:ind w:leftChars="0" w:firstLineChars="0"/>
        <w:rPr>
          <w:rFonts w:ascii="Times New Roman" w:hAnsi="Times New Roman" w:cs="Times New Roman"/>
          <w:b/>
          <w:sz w:val="24"/>
          <w:u w:val="single"/>
        </w:rPr>
      </w:pPr>
      <w:r w:rsidRPr="009425B5">
        <w:rPr>
          <w:rFonts w:ascii="Times New Roman" w:hAnsi="Times New Roman" w:cs="Times New Roman"/>
          <w:b/>
          <w:sz w:val="24"/>
          <w:szCs w:val="24"/>
          <w:u w:val="single"/>
        </w:rPr>
        <w:lastRenderedPageBreak/>
        <w:t>STRATEGIC THEME 4. ENGAGEMENT AND INFLUENCE</w:t>
      </w:r>
    </w:p>
    <w:p w14:paraId="35C2AB6E" w14:textId="77777777" w:rsidR="00CE73C9" w:rsidRPr="009425B5" w:rsidRDefault="00CE73C9" w:rsidP="009425B5">
      <w:pPr>
        <w:spacing w:after="0"/>
        <w:ind w:leftChars="0" w:left="0" w:firstLineChars="0" w:firstLine="0"/>
        <w:rPr>
          <w:rFonts w:ascii="Times New Roman" w:hAnsi="Times New Roman" w:cs="Times New Roman"/>
          <w:b/>
          <w:sz w:val="24"/>
          <w:u w:val="single"/>
        </w:rPr>
      </w:pPr>
    </w:p>
    <w:p w14:paraId="08375AF4" w14:textId="28E2FF83" w:rsidR="00CE73C9" w:rsidRPr="009425B5" w:rsidRDefault="00CE73C9" w:rsidP="009425B5">
      <w:pPr>
        <w:pStyle w:val="Body"/>
        <w:tabs>
          <w:tab w:val="left" w:pos="720"/>
        </w:tabs>
        <w:spacing w:line="276" w:lineRule="auto"/>
        <w:ind w:hanging="2"/>
        <w:jc w:val="both"/>
        <w:rPr>
          <w:rFonts w:ascii="Times New Roman" w:hAnsi="Times New Roman"/>
          <w:sz w:val="24"/>
          <w:szCs w:val="24"/>
          <w:lang w:val="en-GB"/>
        </w:rPr>
      </w:pPr>
      <w:r w:rsidRPr="009425B5">
        <w:rPr>
          <w:rFonts w:ascii="Times New Roman" w:hAnsi="Times New Roman"/>
          <w:sz w:val="24"/>
          <w:szCs w:val="24"/>
          <w:lang w:val="en-GB"/>
        </w:rPr>
        <w:t xml:space="preserve">The strategic theme endorse internal actions for engagement of students and staffs in </w:t>
      </w:r>
      <w:proofErr w:type="spellStart"/>
      <w:r w:rsidRPr="009425B5">
        <w:rPr>
          <w:rFonts w:ascii="Times New Roman" w:hAnsi="Times New Roman"/>
          <w:sz w:val="24"/>
          <w:szCs w:val="24"/>
          <w:lang w:val="en-GB"/>
        </w:rPr>
        <w:t>IaH</w:t>
      </w:r>
      <w:proofErr w:type="spellEnd"/>
      <w:r w:rsidRPr="009425B5">
        <w:rPr>
          <w:rFonts w:ascii="Times New Roman" w:hAnsi="Times New Roman"/>
          <w:sz w:val="24"/>
          <w:szCs w:val="24"/>
          <w:lang w:val="en-GB"/>
        </w:rPr>
        <w:t xml:space="preserve"> plans and delivery. The recommendations from EU partners are that </w:t>
      </w:r>
      <w:r w:rsidRPr="009425B5">
        <w:rPr>
          <w:rFonts w:ascii="Times New Roman" w:hAnsi="Times New Roman"/>
          <w:color w:val="auto"/>
          <w:sz w:val="24"/>
          <w:szCs w:val="24"/>
          <w:lang w:val="en-GB"/>
        </w:rPr>
        <w:t>faculty and staff should enhance their knowledge and skills related to internationalization and intercultural communication and have to include primarily early career staff, mid-career staff and leadership staff. Therefore careful planning of the types/formats and content of development actions and programs should be a one of the vital parts of the overall institutional operational objectives.</w:t>
      </w:r>
      <w:r w:rsidR="003E3C8C" w:rsidRPr="009425B5">
        <w:rPr>
          <w:rFonts w:ascii="Times New Roman" w:hAnsi="Times New Roman"/>
          <w:color w:val="auto"/>
          <w:sz w:val="24"/>
          <w:szCs w:val="24"/>
          <w:lang w:val="en-GB"/>
        </w:rPr>
        <w:t xml:space="preserve"> </w:t>
      </w:r>
      <w:r w:rsidR="003E3C8C" w:rsidRPr="009425B5">
        <w:rPr>
          <w:rFonts w:ascii="Times New Roman" w:hAnsi="Times New Roman"/>
          <w:sz w:val="24"/>
          <w:szCs w:val="24"/>
          <w:lang w:val="en-GB"/>
        </w:rPr>
        <w:t>The strategy should include clearly defined competences and instruments for implementation and follow up, with strategic goals being formal recognition for academic, administrative and managerial staff, students learning outcomes and graduate competencies.</w:t>
      </w:r>
    </w:p>
    <w:p w14:paraId="4EA8FAC3"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43A8E68D" w14:textId="76A54937" w:rsidR="00CE73C9" w:rsidRPr="009425B5" w:rsidRDefault="00CE73C9" w:rsidP="009425B5">
      <w:pPr>
        <w:spacing w:after="0"/>
        <w:ind w:leftChars="0" w:left="0" w:firstLineChars="0" w:firstLine="0"/>
        <w:rPr>
          <w:rFonts w:ascii="Times New Roman" w:hAnsi="Times New Roman" w:cs="Times New Roman"/>
          <w:b/>
          <w:sz w:val="24"/>
          <w:szCs w:val="24"/>
          <w:u w:val="single"/>
          <w:lang w:val="en-GB"/>
        </w:rPr>
      </w:pPr>
      <w:r w:rsidRPr="009425B5">
        <w:rPr>
          <w:rFonts w:ascii="Times New Roman" w:hAnsi="Times New Roman" w:cs="Times New Roman"/>
          <w:b/>
          <w:sz w:val="24"/>
          <w:szCs w:val="24"/>
          <w:u w:val="single"/>
          <w:lang w:val="en-GB"/>
        </w:rPr>
        <w:t>Strategic objective 4.1.</w:t>
      </w:r>
      <w:r w:rsidRPr="009425B5">
        <w:rPr>
          <w:rFonts w:ascii="Times New Roman" w:hAnsi="Times New Roman" w:cs="Times New Roman"/>
          <w:sz w:val="24"/>
          <w:szCs w:val="24"/>
          <w:u w:val="single"/>
          <w:lang w:val="en-GB"/>
        </w:rPr>
        <w:t xml:space="preserve"> </w:t>
      </w:r>
      <w:r w:rsidRPr="009425B5">
        <w:rPr>
          <w:rFonts w:ascii="Times New Roman" w:hAnsi="Times New Roman" w:cs="Times New Roman"/>
          <w:b/>
          <w:sz w:val="24"/>
          <w:szCs w:val="24"/>
          <w:u w:val="single"/>
          <w:lang w:val="en-GB"/>
        </w:rPr>
        <w:t>Offer international experience for students and involve all staff members in interna</w:t>
      </w:r>
      <w:r w:rsidR="00B41729" w:rsidRPr="009425B5">
        <w:rPr>
          <w:rFonts w:ascii="Times New Roman" w:hAnsi="Times New Roman" w:cs="Times New Roman"/>
          <w:b/>
          <w:sz w:val="24"/>
          <w:szCs w:val="24"/>
          <w:u w:val="single"/>
          <w:lang w:val="en-GB"/>
        </w:rPr>
        <w:t>tiona</w:t>
      </w:r>
      <w:r w:rsidRPr="009425B5">
        <w:rPr>
          <w:rFonts w:ascii="Times New Roman" w:hAnsi="Times New Roman" w:cs="Times New Roman"/>
          <w:b/>
          <w:sz w:val="24"/>
          <w:szCs w:val="24"/>
          <w:u w:val="single"/>
          <w:lang w:val="en-GB"/>
        </w:rPr>
        <w:t>lization</w:t>
      </w:r>
    </w:p>
    <w:p w14:paraId="41A195A6"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Since the concept and implementation of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is broad and complex it is recommended that both internal and external stakeholders should be partners and involved in process. The first and the most important role goes to academic staff, who is responsible for the changes in curricula, teaching about internationalization, educating other members of HEI staff and students, but also for evaluation of the progress. To be effective educators they have to first themselves realize the value of global learning, to promote it outside the classrooms as well, to be ready to acquire new skills, to guide students through this change by connecting students’ international and intercultural experience with formal learning. Second major part of involved participants are students which are also target group of the process, so the role of the HEIs and Universities is to create the environment for them to learn about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help in implementation and use the benefits. Others involved should include international officers since they already have certain experience, then quality insurance officers, human resources staff, curriculum developers and off course management and leadership since they have to integrate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strategy with overall institutional long-term development plan. External stakeholders include international partners, guest professors, </w:t>
      </w:r>
      <w:proofErr w:type="gramStart"/>
      <w:r w:rsidRPr="009425B5">
        <w:rPr>
          <w:rFonts w:ascii="Times New Roman" w:hAnsi="Times New Roman" w:cs="Times New Roman"/>
          <w:sz w:val="24"/>
          <w:szCs w:val="24"/>
          <w:lang w:val="en-GB"/>
        </w:rPr>
        <w:t>alumni</w:t>
      </w:r>
      <w:proofErr w:type="gramEnd"/>
      <w:r w:rsidRPr="009425B5">
        <w:rPr>
          <w:rFonts w:ascii="Times New Roman" w:hAnsi="Times New Roman" w:cs="Times New Roman"/>
          <w:sz w:val="24"/>
          <w:szCs w:val="24"/>
          <w:lang w:val="en-GB"/>
        </w:rPr>
        <w:t>.</w:t>
      </w:r>
    </w:p>
    <w:p w14:paraId="6EF6E6C1" w14:textId="77777777" w:rsidR="00CE73C9" w:rsidRPr="009425B5" w:rsidRDefault="00CE73C9" w:rsidP="009425B5">
      <w:pPr>
        <w:spacing w:after="0"/>
        <w:ind w:leftChars="0" w:left="0" w:firstLineChars="0" w:firstLine="0"/>
        <w:rPr>
          <w:rFonts w:ascii="Times New Roman" w:hAnsi="Times New Roman" w:cs="Times New Roman"/>
          <w:sz w:val="24"/>
          <w:u w:val="single"/>
        </w:rPr>
      </w:pPr>
    </w:p>
    <w:p w14:paraId="10FF7812"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4.1.1. Learning track on intercultural competences</w:t>
      </w:r>
    </w:p>
    <w:p w14:paraId="33AE0B0E" w14:textId="15CF9D9E"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A</w:t>
      </w:r>
      <w:r w:rsidR="009F3C3D" w:rsidRPr="009425B5">
        <w:rPr>
          <w:rFonts w:ascii="Times New Roman" w:hAnsi="Times New Roman" w:cs="Times New Roman"/>
          <w:sz w:val="24"/>
          <w:szCs w:val="24"/>
          <w:lang w:val="en-GB"/>
        </w:rPr>
        <w:t>d</w:t>
      </w:r>
      <w:r w:rsidRPr="009425B5">
        <w:rPr>
          <w:rFonts w:ascii="Times New Roman" w:hAnsi="Times New Roman" w:cs="Times New Roman"/>
          <w:sz w:val="24"/>
          <w:szCs w:val="24"/>
          <w:lang w:val="en-GB"/>
        </w:rPr>
        <w:t>equate non formal outside classroom activities organized with home students and external stakeholders contribute to intercultural competency development. Design a plan for international students</w:t>
      </w:r>
      <w:r w:rsidR="00B41729" w:rsidRPr="009425B5">
        <w:rPr>
          <w:rFonts w:ascii="Times New Roman" w:hAnsi="Times New Roman" w:cs="Times New Roman"/>
          <w:sz w:val="24"/>
          <w:szCs w:val="24"/>
          <w:lang w:val="en-GB"/>
        </w:rPr>
        <w:t xml:space="preserve"> and lecturers</w:t>
      </w:r>
      <w:r w:rsidRPr="009425B5">
        <w:rPr>
          <w:rFonts w:ascii="Times New Roman" w:hAnsi="Times New Roman" w:cs="Times New Roman"/>
          <w:sz w:val="24"/>
          <w:szCs w:val="24"/>
          <w:lang w:val="en-GB"/>
        </w:rPr>
        <w:t>, facilitated by host students</w:t>
      </w:r>
      <w:r w:rsidR="00B41729" w:rsidRPr="009425B5">
        <w:rPr>
          <w:rFonts w:ascii="Times New Roman" w:hAnsi="Times New Roman" w:cs="Times New Roman"/>
          <w:sz w:val="24"/>
          <w:szCs w:val="24"/>
          <w:lang w:val="en-GB"/>
        </w:rPr>
        <w:t>/staff</w:t>
      </w:r>
      <w:r w:rsidRPr="009425B5">
        <w:rPr>
          <w:rFonts w:ascii="Times New Roman" w:hAnsi="Times New Roman" w:cs="Times New Roman"/>
          <w:sz w:val="24"/>
          <w:szCs w:val="24"/>
          <w:lang w:val="en-GB"/>
        </w:rPr>
        <w:t>, to familiarize them with the cultural, historical, and natural treasures of the country they are studying in</w:t>
      </w:r>
      <w:r w:rsidR="00B41729" w:rsidRPr="009425B5">
        <w:rPr>
          <w:rFonts w:ascii="Times New Roman" w:hAnsi="Times New Roman" w:cs="Times New Roman"/>
          <w:sz w:val="24"/>
          <w:szCs w:val="24"/>
          <w:lang w:val="en-GB"/>
        </w:rPr>
        <w:t>/staying during mobility programs/staying during guest lecturing time period</w:t>
      </w:r>
      <w:r w:rsidRPr="009425B5">
        <w:rPr>
          <w:rFonts w:ascii="Times New Roman" w:hAnsi="Times New Roman" w:cs="Times New Roman"/>
          <w:sz w:val="24"/>
          <w:szCs w:val="24"/>
          <w:lang w:val="en-GB"/>
        </w:rPr>
        <w:t>.</w:t>
      </w:r>
    </w:p>
    <w:p w14:paraId="08F4ECAA" w14:textId="7305AEF2" w:rsidR="00B41729" w:rsidRPr="009425B5" w:rsidRDefault="00B41729" w:rsidP="009425B5">
      <w:pPr>
        <w:spacing w:after="0"/>
        <w:ind w:leftChars="0" w:left="0" w:firstLineChars="0" w:firstLine="0"/>
        <w:rPr>
          <w:rFonts w:ascii="Times New Roman" w:hAnsi="Times New Roman" w:cs="Times New Roman"/>
          <w:sz w:val="24"/>
          <w:szCs w:val="24"/>
          <w:lang w:val="en-GB"/>
        </w:rPr>
      </w:pPr>
    </w:p>
    <w:p w14:paraId="20BE202F" w14:textId="326C8E27" w:rsidR="00B41729" w:rsidRPr="009425B5" w:rsidRDefault="00B41729"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Designing and implementation of intercultural learning path for students and staff.</w:t>
      </w:r>
    </w:p>
    <w:p w14:paraId="2832DE58" w14:textId="106C6CB5" w:rsidR="00B41729" w:rsidRPr="009425B5" w:rsidRDefault="00B41729"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engaged students and staff.</w:t>
      </w:r>
    </w:p>
    <w:p w14:paraId="42888B51" w14:textId="111E8EEF" w:rsidR="00B41729" w:rsidRPr="009425B5" w:rsidRDefault="00B41729" w:rsidP="009425B5">
      <w:pPr>
        <w:spacing w:after="0"/>
        <w:ind w:leftChars="0" w:left="0" w:firstLineChars="0" w:hanging="2"/>
        <w:rPr>
          <w:rFonts w:ascii="Times New Roman" w:hAnsi="Times New Roman" w:cs="Times New Roman"/>
          <w:color w:val="FF0000"/>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10% or more of involved </w:t>
      </w:r>
      <w:r w:rsidR="00585F3F" w:rsidRPr="009425B5">
        <w:rPr>
          <w:rFonts w:ascii="Times New Roman" w:hAnsi="Times New Roman" w:cs="Times New Roman"/>
          <w:sz w:val="24"/>
          <w:szCs w:val="24"/>
        </w:rPr>
        <w:t>students and staff</w:t>
      </w:r>
      <w:r w:rsidRPr="009425B5">
        <w:rPr>
          <w:rFonts w:ascii="Times New Roman" w:hAnsi="Times New Roman" w:cs="Times New Roman"/>
          <w:sz w:val="24"/>
          <w:szCs w:val="24"/>
        </w:rPr>
        <w:t>.</w:t>
      </w:r>
    </w:p>
    <w:p w14:paraId="19670E85" w14:textId="77777777" w:rsidR="00CE73C9" w:rsidRPr="009425B5" w:rsidRDefault="00CE73C9" w:rsidP="009425B5">
      <w:pPr>
        <w:spacing w:after="0"/>
        <w:ind w:leftChars="0" w:left="0" w:firstLineChars="0" w:firstLine="0"/>
        <w:rPr>
          <w:rFonts w:ascii="Times New Roman" w:hAnsi="Times New Roman" w:cs="Times New Roman"/>
          <w:sz w:val="24"/>
          <w:szCs w:val="24"/>
          <w:u w:val="single"/>
          <w:lang w:val="en-GB"/>
        </w:rPr>
      </w:pPr>
    </w:p>
    <w:p w14:paraId="21A4CB47"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4.1.2. Increase in English course offer and provide sufficient language attestation for teachers.</w:t>
      </w:r>
    </w:p>
    <w:p w14:paraId="4A1716CB" w14:textId="07600381"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Courses taught in English can be considered the one of the first steps to increase the attention of larger number of students interested in mobility to our Universities. In order to increase the number of courses it is needed to provide adequate education in English language primary for teachers, and then for home students as well. Since mainly universities in WB countries have professional English courses in their study programs it is partially resolved. Coordinate collaborative sessions with home students studying English and native language to improve proficiency in these languages for all students, both host and international, to facilitate everyday communication.</w:t>
      </w:r>
    </w:p>
    <w:p w14:paraId="09731F91" w14:textId="09F956C9" w:rsidR="00585F3F" w:rsidRPr="009425B5" w:rsidRDefault="00585F3F" w:rsidP="009425B5">
      <w:pPr>
        <w:spacing w:after="0"/>
        <w:ind w:leftChars="0" w:left="0" w:firstLineChars="0" w:firstLine="0"/>
        <w:rPr>
          <w:rFonts w:ascii="Times New Roman" w:hAnsi="Times New Roman" w:cs="Times New Roman"/>
          <w:sz w:val="24"/>
          <w:szCs w:val="24"/>
          <w:lang w:val="en-GB"/>
        </w:rPr>
      </w:pPr>
    </w:p>
    <w:p w14:paraId="01FF1594" w14:textId="6031BA4D" w:rsidR="00585F3F" w:rsidRPr="009425B5" w:rsidRDefault="00585F3F"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Organize trainings for academic and administrative staff for an advanced level of English language skills.</w:t>
      </w:r>
    </w:p>
    <w:p w14:paraId="5436D48C" w14:textId="77777777" w:rsidR="00585F3F" w:rsidRPr="009425B5" w:rsidRDefault="00585F3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employees who have obtained a certificate of advanced level of English language skills.</w:t>
      </w:r>
    </w:p>
    <w:p w14:paraId="200322DC" w14:textId="4B70A440" w:rsidR="00585F3F" w:rsidRPr="009425B5" w:rsidRDefault="00585F3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An increase of at least </w:t>
      </w:r>
      <w:r w:rsidR="00C24028">
        <w:rPr>
          <w:rFonts w:ascii="Times New Roman" w:hAnsi="Times New Roman" w:cs="Times New Roman"/>
          <w:sz w:val="24"/>
          <w:szCs w:val="24"/>
        </w:rPr>
        <w:t>5</w:t>
      </w:r>
      <w:r w:rsidRPr="009425B5">
        <w:rPr>
          <w:rFonts w:ascii="Times New Roman" w:hAnsi="Times New Roman" w:cs="Times New Roman"/>
          <w:sz w:val="24"/>
          <w:szCs w:val="24"/>
        </w:rPr>
        <w:t>% from the number of employees who have a certificate at the baseline.</w:t>
      </w:r>
    </w:p>
    <w:p w14:paraId="2D30995B" w14:textId="06A0E109"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3C77F653" w14:textId="2EE4FFA5"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w:t>
      </w:r>
      <w:r w:rsidR="00585F3F" w:rsidRPr="009425B5">
        <w:rPr>
          <w:rFonts w:ascii="Times New Roman" w:hAnsi="Times New Roman" w:cs="Times New Roman"/>
          <w:b/>
          <w:sz w:val="24"/>
          <w:szCs w:val="24"/>
          <w:lang w:val="en-GB"/>
        </w:rPr>
        <w:t>tive 4.1.3. Achieve significant number</w:t>
      </w:r>
      <w:r w:rsidRPr="009425B5">
        <w:rPr>
          <w:rFonts w:ascii="Times New Roman" w:hAnsi="Times New Roman" w:cs="Times New Roman"/>
          <w:b/>
          <w:sz w:val="24"/>
          <w:szCs w:val="24"/>
          <w:lang w:val="en-GB"/>
        </w:rPr>
        <w:t xml:space="preserve"> of international students or adopt plans for foreign students’ enrolment.</w:t>
      </w:r>
    </w:p>
    <w:p w14:paraId="6131A5D1" w14:textId="151397A2"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Incoming mobility of students and teachers creates opportunities to increase cultural diversities and multi-ethnic surrounding and also help in promotion of universities as good host institutions. This can be achieved through internationalized curriculum, increased number of courses in English language, already established credible student recruitment agents that some universities use, through well prepared and presented offers at international educational fairs, more harmonized study programs that can attract students. Also it is important to have good student network that can offer incoming student all important information about necessities beyond education itself. What is also recommended is organization of courses in native language of host countries for incoming students/teachers to facilitate their everyday activities.</w:t>
      </w:r>
    </w:p>
    <w:p w14:paraId="2BACD2DB" w14:textId="539B5B33" w:rsidR="00585F3F" w:rsidRPr="009425B5" w:rsidRDefault="00585F3F" w:rsidP="009425B5">
      <w:pPr>
        <w:spacing w:after="0"/>
        <w:ind w:leftChars="0" w:left="0" w:firstLineChars="0" w:firstLine="0"/>
        <w:rPr>
          <w:rFonts w:ascii="Times New Roman" w:hAnsi="Times New Roman" w:cs="Times New Roman"/>
          <w:sz w:val="24"/>
          <w:szCs w:val="24"/>
          <w:lang w:val="en-GB"/>
        </w:rPr>
      </w:pPr>
    </w:p>
    <w:p w14:paraId="7887E697" w14:textId="1F0C30DB" w:rsidR="00585F3F" w:rsidRPr="009425B5" w:rsidRDefault="00585F3F"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lastRenderedPageBreak/>
        <w:t>Activity:</w:t>
      </w:r>
      <w:r w:rsidRPr="009425B5">
        <w:rPr>
          <w:rFonts w:ascii="Times New Roman" w:hAnsi="Times New Roman" w:cs="Times New Roman"/>
          <w:sz w:val="24"/>
          <w:szCs w:val="24"/>
        </w:rPr>
        <w:t xml:space="preserve"> Increase the number of international student </w:t>
      </w:r>
      <w:proofErr w:type="spellStart"/>
      <w:r w:rsidRPr="009425B5">
        <w:rPr>
          <w:rFonts w:ascii="Times New Roman" w:hAnsi="Times New Roman" w:cs="Times New Roman"/>
          <w:sz w:val="24"/>
          <w:szCs w:val="24"/>
        </w:rPr>
        <w:t>mobilities</w:t>
      </w:r>
      <w:proofErr w:type="spellEnd"/>
      <w:r w:rsidRPr="009425B5">
        <w:rPr>
          <w:rFonts w:ascii="Times New Roman" w:hAnsi="Times New Roman" w:cs="Times New Roman"/>
          <w:sz w:val="24"/>
          <w:szCs w:val="24"/>
        </w:rPr>
        <w:t xml:space="preserve"> / increase the number of international students.</w:t>
      </w:r>
    </w:p>
    <w:p w14:paraId="10A6380D" w14:textId="232356DA" w:rsidR="00585F3F" w:rsidRPr="009425B5" w:rsidRDefault="00585F3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incoming/registered students.</w:t>
      </w:r>
    </w:p>
    <w:p w14:paraId="53C114AD" w14:textId="09BC5AB8" w:rsidR="00585F3F" w:rsidRPr="009425B5" w:rsidRDefault="00585F3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6531F3" w:rsidRPr="009425B5">
        <w:rPr>
          <w:rFonts w:ascii="Times New Roman" w:hAnsi="Times New Roman" w:cs="Times New Roman"/>
          <w:sz w:val="24"/>
          <w:szCs w:val="24"/>
        </w:rPr>
        <w:t>0.5% or more incoming students of the total number of students at the HEI per year</w:t>
      </w:r>
      <w:r w:rsidRPr="009425B5">
        <w:rPr>
          <w:rFonts w:ascii="Times New Roman" w:hAnsi="Times New Roman" w:cs="Times New Roman"/>
          <w:sz w:val="24"/>
          <w:szCs w:val="24"/>
        </w:rPr>
        <w:t>.</w:t>
      </w:r>
    </w:p>
    <w:p w14:paraId="4AB00F46" w14:textId="7376C186" w:rsidR="00CE73C9" w:rsidRPr="00C24028" w:rsidRDefault="003A3BEE" w:rsidP="00C24028">
      <w:pPr>
        <w:pStyle w:val="ListParagraph"/>
        <w:numPr>
          <w:ilvl w:val="0"/>
          <w:numId w:val="29"/>
        </w:numPr>
        <w:suppressAutoHyphens w:val="0"/>
        <w:ind w:leftChars="0" w:firstLineChars="0"/>
        <w:textDirection w:val="lrTb"/>
        <w:textAlignment w:val="auto"/>
        <w:outlineLvl w:val="9"/>
        <w:rPr>
          <w:rFonts w:ascii="Times New Roman" w:hAnsi="Times New Roman" w:cs="Times New Roman"/>
          <w:b/>
          <w:sz w:val="24"/>
          <w:u w:val="single"/>
        </w:rPr>
      </w:pPr>
      <w:r w:rsidRPr="00C24028">
        <w:rPr>
          <w:rFonts w:ascii="Times New Roman" w:hAnsi="Times New Roman" w:cs="Times New Roman"/>
          <w:color w:val="0070C0"/>
          <w:sz w:val="24"/>
          <w:szCs w:val="24"/>
        </w:rPr>
        <w:br w:type="page"/>
      </w:r>
      <w:r w:rsidR="00CE73C9" w:rsidRPr="00C24028">
        <w:rPr>
          <w:rFonts w:ascii="Times New Roman" w:hAnsi="Times New Roman" w:cs="Times New Roman"/>
          <w:b/>
          <w:sz w:val="24"/>
          <w:szCs w:val="24"/>
          <w:u w:val="single"/>
        </w:rPr>
        <w:lastRenderedPageBreak/>
        <w:t>STRATEGIC THEME 5. SUPPORT SERVICES</w:t>
      </w:r>
    </w:p>
    <w:p w14:paraId="5F46BA4F" w14:textId="77777777" w:rsidR="00CE73C9" w:rsidRPr="009425B5" w:rsidRDefault="00CE73C9" w:rsidP="009425B5">
      <w:pPr>
        <w:spacing w:after="0"/>
        <w:ind w:leftChars="0" w:left="0" w:firstLineChars="0" w:firstLine="0"/>
        <w:rPr>
          <w:rFonts w:ascii="Times New Roman" w:hAnsi="Times New Roman" w:cs="Times New Roman"/>
          <w:color w:val="0070C0"/>
          <w:sz w:val="24"/>
          <w:szCs w:val="24"/>
          <w:lang w:val="en-GB"/>
        </w:rPr>
      </w:pPr>
    </w:p>
    <w:p w14:paraId="37664649"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This theme fosters the strengthening of administrative, financial and technical resources allocated to the strategic planning and implementation of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It also assigns responsibilities across institutional services, giving the visibility to the end-users of institutional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efforts.</w:t>
      </w:r>
    </w:p>
    <w:p w14:paraId="69A33356"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34F55BC2" w14:textId="77777777" w:rsidR="00CE73C9" w:rsidRPr="009425B5" w:rsidRDefault="00CE73C9" w:rsidP="009425B5">
      <w:pPr>
        <w:spacing w:after="0"/>
        <w:ind w:leftChars="0" w:left="0" w:firstLineChars="0" w:firstLine="0"/>
        <w:rPr>
          <w:rFonts w:ascii="Times New Roman" w:hAnsi="Times New Roman" w:cs="Times New Roman"/>
          <w:b/>
          <w:sz w:val="24"/>
          <w:szCs w:val="24"/>
          <w:u w:val="single"/>
          <w:lang w:val="en-GB"/>
        </w:rPr>
      </w:pPr>
      <w:r w:rsidRPr="009425B5">
        <w:rPr>
          <w:rFonts w:ascii="Times New Roman" w:hAnsi="Times New Roman" w:cs="Times New Roman"/>
          <w:b/>
          <w:sz w:val="24"/>
          <w:szCs w:val="24"/>
          <w:u w:val="single"/>
          <w:lang w:val="en-GB"/>
        </w:rPr>
        <w:t>Strategic objective 5.1. Increase financial, human and organizational resources for internationalization activities</w:t>
      </w:r>
    </w:p>
    <w:p w14:paraId="43CE026F"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514037D0" w14:textId="7DA099DC" w:rsidR="00CE73C9" w:rsidRPr="009425B5" w:rsidRDefault="006531F3"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To achieve this strategic objective it is necessary to have close cooperation with various partners and institutions</w:t>
      </w:r>
      <w:r w:rsidR="00CE73C9" w:rsidRPr="009425B5">
        <w:rPr>
          <w:rFonts w:ascii="Times New Roman" w:hAnsi="Times New Roman" w:cs="Times New Roman"/>
          <w:sz w:val="24"/>
          <w:szCs w:val="24"/>
          <w:lang w:val="en-GB"/>
        </w:rPr>
        <w:t>.</w:t>
      </w:r>
    </w:p>
    <w:p w14:paraId="27A9F816" w14:textId="77777777" w:rsidR="00CE73C9" w:rsidRPr="009425B5" w:rsidRDefault="00CE73C9" w:rsidP="009425B5">
      <w:pPr>
        <w:spacing w:after="0"/>
        <w:ind w:leftChars="0" w:left="0" w:firstLineChars="0" w:firstLine="0"/>
        <w:rPr>
          <w:rFonts w:ascii="Times New Roman" w:hAnsi="Times New Roman" w:cs="Times New Roman"/>
          <w:sz w:val="24"/>
          <w:szCs w:val="24"/>
          <w:lang w:val="en-GB"/>
        </w:rPr>
      </w:pPr>
    </w:p>
    <w:p w14:paraId="3E9F2F72"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5.1.1. Provide the support programs from basic and advanced costs</w:t>
      </w:r>
    </w:p>
    <w:p w14:paraId="7BEBFEE1" w14:textId="7B5D4DB8"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In order to increase the mobility</w:t>
      </w:r>
      <w:r w:rsidR="006531F3" w:rsidRPr="009425B5">
        <w:rPr>
          <w:rFonts w:ascii="Times New Roman" w:hAnsi="Times New Roman" w:cs="Times New Roman"/>
          <w:sz w:val="24"/>
          <w:szCs w:val="24"/>
          <w:lang w:val="en-GB"/>
        </w:rPr>
        <w:t xml:space="preserve"> (outgoing and incoming) for students and staff as a part of internationalization and learning process</w:t>
      </w:r>
      <w:r w:rsidRPr="009425B5">
        <w:rPr>
          <w:rFonts w:ascii="Times New Roman" w:hAnsi="Times New Roman" w:cs="Times New Roman"/>
          <w:sz w:val="24"/>
          <w:szCs w:val="24"/>
          <w:lang w:val="en-GB"/>
        </w:rPr>
        <w:t xml:space="preserve"> it is important to create better conditions for realisation of mobility and recognition of the achievements gained during mobility. It can also help employees acquire the language and intercultural experience required for successful participation in internationalization process. Since the financial situation is one of the main obstacle in mobility programs one aspect of strategy is to implement new cooperation with local self-government (or national) for scholarships.</w:t>
      </w:r>
    </w:p>
    <w:p w14:paraId="457B8201" w14:textId="072DA0EA" w:rsidR="006531F3" w:rsidRPr="009425B5" w:rsidRDefault="006531F3" w:rsidP="009425B5">
      <w:pPr>
        <w:spacing w:after="0"/>
        <w:ind w:leftChars="0" w:left="0" w:firstLineChars="0" w:firstLine="0"/>
        <w:rPr>
          <w:rFonts w:ascii="Times New Roman" w:hAnsi="Times New Roman" w:cs="Times New Roman"/>
          <w:sz w:val="24"/>
          <w:szCs w:val="24"/>
          <w:lang w:val="en-GB"/>
        </w:rPr>
      </w:pPr>
    </w:p>
    <w:p w14:paraId="31B7F6BC" w14:textId="74A25226" w:rsidR="006531F3" w:rsidRPr="009425B5" w:rsidRDefault="006531F3"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w:t>
      </w:r>
      <w:r w:rsidR="00E37ECD" w:rsidRPr="009425B5">
        <w:rPr>
          <w:rFonts w:ascii="Times New Roman" w:hAnsi="Times New Roman" w:cs="Times New Roman"/>
          <w:sz w:val="24"/>
          <w:szCs w:val="24"/>
        </w:rPr>
        <w:t>Implement cooperation programs with local self-government for additional scholarships to increase the number of application for international mobility of students/staff as well as to provide the means for incoming mobility of foreign teachers/students.</w:t>
      </w:r>
    </w:p>
    <w:p w14:paraId="798146C3" w14:textId="6BB547AA" w:rsidR="006531F3" w:rsidRPr="009425B5" w:rsidRDefault="006531F3"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w:t>
      </w:r>
      <w:r w:rsidR="00E37ECD" w:rsidRPr="009425B5">
        <w:rPr>
          <w:rFonts w:ascii="Times New Roman" w:hAnsi="Times New Roman" w:cs="Times New Roman"/>
          <w:sz w:val="24"/>
          <w:szCs w:val="24"/>
        </w:rPr>
        <w:t>Number</w:t>
      </w:r>
      <w:r w:rsidRPr="009425B5">
        <w:rPr>
          <w:rFonts w:ascii="Times New Roman" w:hAnsi="Times New Roman" w:cs="Times New Roman"/>
          <w:sz w:val="24"/>
          <w:szCs w:val="24"/>
        </w:rPr>
        <w:t xml:space="preserve"> of </w:t>
      </w:r>
      <w:r w:rsidR="00E37ECD" w:rsidRPr="009425B5">
        <w:rPr>
          <w:rFonts w:ascii="Times New Roman" w:hAnsi="Times New Roman" w:cs="Times New Roman"/>
          <w:sz w:val="24"/>
          <w:szCs w:val="24"/>
        </w:rPr>
        <w:t>students/staff in mobility programs</w:t>
      </w:r>
      <w:r w:rsidRPr="009425B5">
        <w:rPr>
          <w:rFonts w:ascii="Times New Roman" w:hAnsi="Times New Roman" w:cs="Times New Roman"/>
          <w:sz w:val="24"/>
          <w:szCs w:val="24"/>
        </w:rPr>
        <w:t>.</w:t>
      </w:r>
    </w:p>
    <w:p w14:paraId="6F849714" w14:textId="7568CDC6" w:rsidR="006531F3" w:rsidRPr="009425B5" w:rsidRDefault="006531F3"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E37ECD" w:rsidRPr="009425B5">
        <w:rPr>
          <w:rFonts w:ascii="Times New Roman" w:hAnsi="Times New Roman" w:cs="Times New Roman"/>
          <w:sz w:val="24"/>
          <w:szCs w:val="24"/>
        </w:rPr>
        <w:t>1% or more increase of number of students and staff in mobility programs</w:t>
      </w:r>
      <w:r w:rsidRPr="009425B5">
        <w:rPr>
          <w:rFonts w:ascii="Times New Roman" w:hAnsi="Times New Roman" w:cs="Times New Roman"/>
          <w:sz w:val="24"/>
          <w:szCs w:val="24"/>
        </w:rPr>
        <w:t>.</w:t>
      </w:r>
      <w:r w:rsidR="00E37ECD" w:rsidRPr="009425B5">
        <w:rPr>
          <w:rFonts w:ascii="Times New Roman" w:hAnsi="Times New Roman" w:cs="Times New Roman"/>
          <w:sz w:val="24"/>
          <w:szCs w:val="24"/>
        </w:rPr>
        <w:t xml:space="preserve"> </w:t>
      </w:r>
    </w:p>
    <w:p w14:paraId="344CC534" w14:textId="5D840117" w:rsidR="00CE73C9" w:rsidRPr="009425B5" w:rsidRDefault="00CE73C9" w:rsidP="009425B5">
      <w:pPr>
        <w:spacing w:after="0"/>
        <w:ind w:leftChars="0" w:left="0" w:firstLineChars="0" w:firstLine="0"/>
        <w:rPr>
          <w:rFonts w:ascii="Times New Roman" w:hAnsi="Times New Roman" w:cs="Times New Roman"/>
          <w:color w:val="0070C0"/>
          <w:sz w:val="24"/>
          <w:szCs w:val="24"/>
          <w:lang w:val="en-GB"/>
        </w:rPr>
      </w:pPr>
    </w:p>
    <w:p w14:paraId="00361C1C"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5.1.2. Increase motivation for internationalization activities, buddy and mentoring programs</w:t>
      </w:r>
    </w:p>
    <w:p w14:paraId="36E104D6" w14:textId="2C9EADEE" w:rsidR="00CE73C9" w:rsidRDefault="00CE73C9" w:rsidP="009425B5">
      <w:pPr>
        <w:spacing w:after="0"/>
        <w:ind w:left="0" w:hanging="2"/>
        <w:rPr>
          <w:rFonts w:ascii="Times New Roman" w:hAnsi="Times New Roman" w:cs="Times New Roman"/>
          <w:sz w:val="24"/>
          <w:szCs w:val="24"/>
          <w:lang w:val="en-GB"/>
        </w:rPr>
      </w:pPr>
      <w:r w:rsidRPr="009425B5">
        <w:rPr>
          <w:rFonts w:ascii="Times New Roman" w:hAnsi="Times New Roman" w:cs="Times New Roman"/>
          <w:sz w:val="24"/>
          <w:szCs w:val="24"/>
        </w:rPr>
        <w:t xml:space="preserve">Local student associations, student unions, local students in general, never mind being already involved in any sort of organization or not, have an important role in overcoming the gap between formal and non-formal dimensions of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Therefore the concept of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and its benefits should be carefully explained through meetings and workshops since they can have some reluctances in terms of integration with international students</w:t>
      </w:r>
      <w:r w:rsidRPr="009425B5">
        <w:rPr>
          <w:rFonts w:ascii="Times New Roman" w:hAnsi="Times New Roman" w:cs="Times New Roman"/>
        </w:rPr>
        <w:t xml:space="preserve">. </w:t>
      </w:r>
      <w:r w:rsidRPr="009425B5">
        <w:rPr>
          <w:rFonts w:ascii="Times New Roman" w:hAnsi="Times New Roman" w:cs="Times New Roman"/>
          <w:sz w:val="24"/>
          <w:szCs w:val="24"/>
          <w:lang w:val="en-GB"/>
        </w:rPr>
        <w:t xml:space="preserve">For this activity there is a plan to establish annual workshops and meeting, which will be held by teachers/student with mobility/internationalization experience to introduce the staff and students with concept of </w:t>
      </w:r>
      <w:r w:rsidRPr="009425B5">
        <w:rPr>
          <w:rFonts w:ascii="Times New Roman" w:hAnsi="Times New Roman" w:cs="Times New Roman"/>
          <w:sz w:val="24"/>
          <w:szCs w:val="24"/>
          <w:lang w:val="en-GB"/>
        </w:rPr>
        <w:lastRenderedPageBreak/>
        <w:t xml:space="preserve">internationalization. The goal is to increase the number of intercultural workshops, establish buddy program, language tandems, </w:t>
      </w:r>
      <w:r w:rsidR="00E37ECD" w:rsidRPr="009425B5">
        <w:rPr>
          <w:rFonts w:ascii="Times New Roman" w:hAnsi="Times New Roman" w:cs="Times New Roman"/>
          <w:sz w:val="24"/>
          <w:szCs w:val="24"/>
          <w:lang w:val="en-GB"/>
        </w:rPr>
        <w:t>and multicultural</w:t>
      </w:r>
      <w:r w:rsidRPr="009425B5">
        <w:rPr>
          <w:rFonts w:ascii="Times New Roman" w:hAnsi="Times New Roman" w:cs="Times New Roman"/>
          <w:sz w:val="24"/>
          <w:szCs w:val="24"/>
          <w:lang w:val="en-GB"/>
        </w:rPr>
        <w:t xml:space="preserve"> programmes.</w:t>
      </w:r>
    </w:p>
    <w:p w14:paraId="5E835C06" w14:textId="77777777" w:rsidR="009F22EE" w:rsidRPr="009425B5" w:rsidRDefault="009F22EE" w:rsidP="009425B5">
      <w:pPr>
        <w:spacing w:after="0"/>
        <w:ind w:left="0" w:hanging="2"/>
        <w:rPr>
          <w:rFonts w:ascii="Times New Roman" w:hAnsi="Times New Roman" w:cs="Times New Roman"/>
          <w:sz w:val="24"/>
          <w:szCs w:val="24"/>
          <w:lang w:val="en-GB"/>
        </w:rPr>
      </w:pPr>
    </w:p>
    <w:p w14:paraId="0D327C6B" w14:textId="78B20DDB" w:rsidR="00E37ECD" w:rsidRPr="009425B5" w:rsidRDefault="00E37ECD"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Train and educate more actively teachers and students on participation in international cooperation programs.</w:t>
      </w:r>
    </w:p>
    <w:p w14:paraId="64DBDE73" w14:textId="337492A9" w:rsidR="00E37ECD" w:rsidRPr="009425B5" w:rsidRDefault="00E37EC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workshops and/or training meetings, organized annually.</w:t>
      </w:r>
    </w:p>
    <w:p w14:paraId="61F1C9DA" w14:textId="313515AF" w:rsidR="00E37ECD" w:rsidRPr="009425B5" w:rsidRDefault="00E37EC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Two workshops and/or training meetings are organized annually, at least. </w:t>
      </w:r>
    </w:p>
    <w:p w14:paraId="09CE9C05" w14:textId="77777777" w:rsidR="00CE73C9" w:rsidRPr="009425B5" w:rsidRDefault="00CE73C9" w:rsidP="009425B5">
      <w:pPr>
        <w:spacing w:after="0"/>
        <w:ind w:leftChars="0" w:left="0" w:firstLineChars="0" w:firstLine="0"/>
        <w:rPr>
          <w:rFonts w:ascii="Times New Roman" w:hAnsi="Times New Roman" w:cs="Times New Roman"/>
          <w:color w:val="0070C0"/>
          <w:sz w:val="24"/>
          <w:szCs w:val="24"/>
          <w:lang w:val="en-GB"/>
        </w:rPr>
      </w:pPr>
    </w:p>
    <w:p w14:paraId="56440F42" w14:textId="77777777" w:rsidR="00CE73C9" w:rsidRPr="009425B5" w:rsidRDefault="00CE73C9" w:rsidP="009425B5">
      <w:pPr>
        <w:spacing w:after="0"/>
        <w:ind w:leftChars="0" w:left="0" w:firstLineChars="0" w:firstLine="0"/>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5.1.3. Enhance information environment about internationalization</w:t>
      </w:r>
    </w:p>
    <w:p w14:paraId="0C0A2D99" w14:textId="6A946B04" w:rsidR="00CE73C9" w:rsidRPr="009425B5" w:rsidRDefault="00CE73C9" w:rsidP="009425B5">
      <w:pPr>
        <w:spacing w:after="0"/>
        <w:ind w:leftChars="0" w:left="0" w:firstLineChars="0" w:firstLine="0"/>
        <w:rPr>
          <w:rFonts w:ascii="Times New Roman" w:hAnsi="Times New Roman" w:cs="Times New Roman"/>
          <w:sz w:val="24"/>
          <w:szCs w:val="24"/>
          <w:lang w:val="en-GB"/>
        </w:rPr>
      </w:pPr>
      <w:r w:rsidRPr="009425B5">
        <w:rPr>
          <w:rFonts w:ascii="Times New Roman" w:hAnsi="Times New Roman" w:cs="Times New Roman"/>
          <w:sz w:val="24"/>
          <w:szCs w:val="24"/>
          <w:lang w:val="en-GB"/>
        </w:rPr>
        <w:t>Besides already proposed means of dissemination of internationalization information through official websites and posts on social media, it is also planned to make joint document/guide for internationalization to be printed on different forms of promotional material, to be used in each University. These means of disseminations are supposed to be used for other various internationalization programs</w:t>
      </w:r>
      <w:r w:rsidR="00E37ECD" w:rsidRPr="009425B5">
        <w:rPr>
          <w:rFonts w:ascii="Times New Roman" w:hAnsi="Times New Roman" w:cs="Times New Roman"/>
          <w:sz w:val="24"/>
          <w:szCs w:val="24"/>
          <w:lang w:val="en-GB"/>
        </w:rPr>
        <w:t xml:space="preserve"> and activities</w:t>
      </w:r>
      <w:r w:rsidRPr="009425B5">
        <w:rPr>
          <w:rFonts w:ascii="Times New Roman" w:hAnsi="Times New Roman" w:cs="Times New Roman"/>
          <w:sz w:val="24"/>
          <w:szCs w:val="24"/>
          <w:lang w:val="en-GB"/>
        </w:rPr>
        <w:t>.</w:t>
      </w:r>
    </w:p>
    <w:p w14:paraId="5ADA56F0" w14:textId="25EC5A7B" w:rsidR="00E37ECD" w:rsidRPr="009425B5" w:rsidRDefault="00E37ECD" w:rsidP="009425B5">
      <w:pPr>
        <w:spacing w:after="0"/>
        <w:ind w:leftChars="0" w:left="0" w:firstLineChars="0" w:firstLine="0"/>
        <w:rPr>
          <w:rFonts w:ascii="Times New Roman" w:hAnsi="Times New Roman" w:cs="Times New Roman"/>
          <w:sz w:val="24"/>
          <w:szCs w:val="24"/>
          <w:lang w:val="en-GB"/>
        </w:rPr>
      </w:pPr>
    </w:p>
    <w:p w14:paraId="5AAC6A74" w14:textId="53CDA1DF" w:rsidR="00E37ECD" w:rsidRPr="009425B5" w:rsidRDefault="00E37ECD"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Production of leaflets, brochures, instructions and multimedia material on various internationalization programs.</w:t>
      </w:r>
    </w:p>
    <w:p w14:paraId="237CC433" w14:textId="38E8DC2F" w:rsidR="00E37ECD" w:rsidRPr="009425B5" w:rsidRDefault="00E37EC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available different forms of promotional material on internationalization.</w:t>
      </w:r>
    </w:p>
    <w:p w14:paraId="047FAD20" w14:textId="39CB923C" w:rsidR="00E37ECD" w:rsidRPr="009425B5" w:rsidRDefault="00E37EC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A minimum of three forms of different promotional material available. </w:t>
      </w:r>
    </w:p>
    <w:p w14:paraId="51B5D50C" w14:textId="1E4FE4C7" w:rsidR="00E37ECD" w:rsidRPr="009425B5" w:rsidRDefault="00E37EC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p>
    <w:p w14:paraId="7A0865E7" w14:textId="5D9C5D03" w:rsidR="00E37ECD" w:rsidRPr="009425B5" w:rsidRDefault="00E37ECD" w:rsidP="009425B5">
      <w:pPr>
        <w:suppressAutoHyphens w:val="0"/>
        <w:spacing w:after="0"/>
        <w:ind w:leftChars="0" w:left="0" w:firstLineChars="0" w:hanging="2"/>
        <w:textDirection w:val="lrTb"/>
        <w:textAlignment w:val="auto"/>
        <w:outlineLvl w:val="9"/>
        <w:rPr>
          <w:rFonts w:ascii="Times New Roman" w:hAnsi="Times New Roman" w:cs="Times New Roman"/>
          <w:b/>
          <w:sz w:val="24"/>
          <w:szCs w:val="24"/>
        </w:rPr>
      </w:pPr>
      <w:r w:rsidRPr="009425B5">
        <w:rPr>
          <w:rFonts w:ascii="Times New Roman" w:hAnsi="Times New Roman" w:cs="Times New Roman"/>
          <w:b/>
          <w:sz w:val="24"/>
          <w:szCs w:val="24"/>
        </w:rPr>
        <w:t>Operational objective 5.1.4. Creation of buddy system</w:t>
      </w:r>
    </w:p>
    <w:p w14:paraId="52A93061" w14:textId="5B3AEDC1" w:rsidR="00E37ECD" w:rsidRPr="009425B5" w:rsidRDefault="00AC189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The aim is to create a structured and supportive buddy system, modeled on already established ones in different foreign universities but in harmony with our local environment and means, in order to provide solid and more accessible support system among students and inclusive environment, in formal and non-formal activities.</w:t>
      </w:r>
    </w:p>
    <w:p w14:paraId="7EBFF02F" w14:textId="5CF441DB" w:rsidR="00AC189F" w:rsidRPr="009425B5" w:rsidRDefault="00AC189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p>
    <w:p w14:paraId="0267AA58" w14:textId="039C2C5E" w:rsidR="00AC189F" w:rsidRPr="009425B5" w:rsidRDefault="00AC189F"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Trainings and lectures for students in order to appropriately present the idea and to form a strategy for establishing Buddy program and all its components.</w:t>
      </w:r>
    </w:p>
    <w:p w14:paraId="5DFE921D" w14:textId="5AB3011A" w:rsidR="00AC189F" w:rsidRPr="009425B5" w:rsidRDefault="00AC189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The creation of the Buddy system.</w:t>
      </w:r>
    </w:p>
    <w:p w14:paraId="5079BE2A" w14:textId="77777777" w:rsidR="00AC189F" w:rsidRPr="009425B5" w:rsidRDefault="00AC189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The creation of the Buddy system.</w:t>
      </w:r>
    </w:p>
    <w:p w14:paraId="13197B37" w14:textId="77777777" w:rsidR="00AC189F" w:rsidRPr="009425B5" w:rsidRDefault="00AC189F"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p>
    <w:p w14:paraId="07390496" w14:textId="77777777" w:rsidR="00AC189F" w:rsidRPr="009425B5" w:rsidRDefault="00AC189F" w:rsidP="009425B5">
      <w:pPr>
        <w:suppressAutoHyphens w:val="0"/>
        <w:spacing w:after="0"/>
        <w:ind w:leftChars="0" w:left="0" w:firstLineChars="0" w:hanging="2"/>
        <w:textDirection w:val="lrTb"/>
        <w:textAlignment w:val="auto"/>
        <w:outlineLvl w:val="9"/>
        <w:rPr>
          <w:rFonts w:ascii="Times New Roman" w:hAnsi="Times New Roman" w:cs="Times New Roman"/>
          <w:b/>
          <w:sz w:val="24"/>
          <w:szCs w:val="24"/>
        </w:rPr>
      </w:pPr>
      <w:r w:rsidRPr="009425B5">
        <w:rPr>
          <w:rFonts w:ascii="Times New Roman" w:hAnsi="Times New Roman" w:cs="Times New Roman"/>
          <w:b/>
          <w:sz w:val="24"/>
          <w:szCs w:val="24"/>
        </w:rPr>
        <w:t>Operational objective 5.1.5. Creating a solid support system (Safe and security)</w:t>
      </w:r>
    </w:p>
    <w:p w14:paraId="0A383975" w14:textId="71674025" w:rsidR="00AC189F" w:rsidRPr="009425B5" w:rsidRDefault="009E115B"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rPr>
        <w:t xml:space="preserve">This operational objective </w:t>
      </w:r>
      <w:r w:rsidR="00E854F4" w:rsidRPr="009425B5">
        <w:rPr>
          <w:rFonts w:ascii="Times New Roman" w:hAnsi="Times New Roman" w:cs="Times New Roman"/>
          <w:sz w:val="24"/>
          <w:szCs w:val="24"/>
        </w:rPr>
        <w:t>includes very important activities</w:t>
      </w:r>
      <w:r w:rsidRPr="009425B5">
        <w:rPr>
          <w:rFonts w:ascii="Times New Roman" w:hAnsi="Times New Roman" w:cs="Times New Roman"/>
          <w:sz w:val="24"/>
          <w:szCs w:val="24"/>
        </w:rPr>
        <w:t xml:space="preserve"> for implementation of internationalization process. It requires detailed manual</w:t>
      </w:r>
      <w:r w:rsidR="00E854F4" w:rsidRPr="009425B5">
        <w:rPr>
          <w:rFonts w:ascii="Times New Roman" w:hAnsi="Times New Roman" w:cs="Times New Roman"/>
          <w:sz w:val="24"/>
          <w:szCs w:val="24"/>
        </w:rPr>
        <w:t>, mainly</w:t>
      </w:r>
      <w:r w:rsidRPr="009425B5">
        <w:rPr>
          <w:rFonts w:ascii="Times New Roman" w:hAnsi="Times New Roman" w:cs="Times New Roman"/>
          <w:sz w:val="24"/>
          <w:szCs w:val="24"/>
        </w:rPr>
        <w:t xml:space="preserve"> for students </w:t>
      </w:r>
      <w:r w:rsidR="00E854F4" w:rsidRPr="009425B5">
        <w:rPr>
          <w:rFonts w:ascii="Times New Roman" w:hAnsi="Times New Roman" w:cs="Times New Roman"/>
          <w:sz w:val="24"/>
          <w:szCs w:val="24"/>
        </w:rPr>
        <w:t xml:space="preserve">incoming students but also for visiting lecturers and staff </w:t>
      </w:r>
      <w:r w:rsidRPr="009425B5">
        <w:rPr>
          <w:rFonts w:ascii="Times New Roman" w:hAnsi="Times New Roman" w:cs="Times New Roman"/>
          <w:sz w:val="24"/>
          <w:szCs w:val="24"/>
        </w:rPr>
        <w:t xml:space="preserve">(translated in different languages) what to do in different situation, including different kind of accidents, </w:t>
      </w:r>
      <w:r w:rsidR="00E854F4" w:rsidRPr="009425B5">
        <w:rPr>
          <w:rFonts w:ascii="Times New Roman" w:hAnsi="Times New Roman" w:cs="Times New Roman"/>
          <w:sz w:val="24"/>
          <w:szCs w:val="24"/>
        </w:rPr>
        <w:t xml:space="preserve">health issues, bureaucratic issues and </w:t>
      </w:r>
      <w:r w:rsidR="00E854F4" w:rsidRPr="009425B5">
        <w:rPr>
          <w:rFonts w:ascii="Times New Roman" w:hAnsi="Times New Roman" w:cs="Times New Roman"/>
          <w:sz w:val="24"/>
          <w:szCs w:val="24"/>
        </w:rPr>
        <w:lastRenderedPageBreak/>
        <w:t>documents, living options, everyday needs and necessities. The proposed protocol should include some of the most important information about the country, city, faculty, academic program and administration, campus life, health and safety, accommodation, services, policies and regulation.</w:t>
      </w:r>
    </w:p>
    <w:p w14:paraId="2114B6E4" w14:textId="4FC93C6F" w:rsidR="00E854F4" w:rsidRPr="009425B5" w:rsidRDefault="00E854F4"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p>
    <w:p w14:paraId="0C49D073" w14:textId="5C9FD28F" w:rsidR="00E854F4" w:rsidRPr="009425B5" w:rsidRDefault="00E854F4"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Collaboration of faculty staff, local self-government, </w:t>
      </w:r>
      <w:r w:rsidR="00550FBE" w:rsidRPr="009425B5">
        <w:rPr>
          <w:rFonts w:ascii="Times New Roman" w:hAnsi="Times New Roman" w:cs="Times New Roman"/>
          <w:sz w:val="24"/>
          <w:szCs w:val="24"/>
        </w:rPr>
        <w:t>bureaucratic, emergency and health institutions in order to prepare appropriate document.</w:t>
      </w:r>
      <w:r w:rsidRPr="009425B5">
        <w:rPr>
          <w:rFonts w:ascii="Times New Roman" w:hAnsi="Times New Roman" w:cs="Times New Roman"/>
          <w:sz w:val="24"/>
          <w:szCs w:val="24"/>
        </w:rPr>
        <w:t xml:space="preserve"> </w:t>
      </w:r>
    </w:p>
    <w:p w14:paraId="06CE88FF" w14:textId="0BE9847E" w:rsidR="00E854F4" w:rsidRPr="009425B5" w:rsidRDefault="00E854F4"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w:t>
      </w:r>
      <w:r w:rsidR="00550FBE" w:rsidRPr="009425B5">
        <w:rPr>
          <w:rFonts w:ascii="Times New Roman" w:hAnsi="Times New Roman" w:cs="Times New Roman"/>
          <w:sz w:val="24"/>
          <w:szCs w:val="24"/>
        </w:rPr>
        <w:t>Formulation of Safe and Security document.</w:t>
      </w:r>
    </w:p>
    <w:p w14:paraId="3C6A6179" w14:textId="1BA6D99F" w:rsidR="00E854F4" w:rsidRPr="009425B5" w:rsidRDefault="00E854F4"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w:t>
      </w:r>
      <w:r w:rsidR="00550FBE" w:rsidRPr="009425B5">
        <w:rPr>
          <w:rFonts w:ascii="Times New Roman" w:hAnsi="Times New Roman" w:cs="Times New Roman"/>
          <w:sz w:val="24"/>
          <w:szCs w:val="24"/>
        </w:rPr>
        <w:t>Formulation of Safe and Security document in electronic and printed form</w:t>
      </w:r>
      <w:r w:rsidRPr="009425B5">
        <w:rPr>
          <w:rFonts w:ascii="Times New Roman" w:hAnsi="Times New Roman" w:cs="Times New Roman"/>
          <w:sz w:val="24"/>
          <w:szCs w:val="24"/>
        </w:rPr>
        <w:t>.</w:t>
      </w:r>
    </w:p>
    <w:p w14:paraId="76203D12" w14:textId="7C216351" w:rsidR="00182188" w:rsidRDefault="00182188">
      <w:pPr>
        <w:suppressAutoHyphens w:val="0"/>
        <w:ind w:leftChars="0" w:left="0" w:firstLineChars="0" w:firstLine="0"/>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br w:type="page"/>
      </w:r>
    </w:p>
    <w:p w14:paraId="71146988" w14:textId="77777777" w:rsidR="00CE73C9" w:rsidRPr="009425B5" w:rsidRDefault="00CE73C9" w:rsidP="00182188">
      <w:pPr>
        <w:pStyle w:val="Heading1PTSCHEHeading1"/>
        <w:numPr>
          <w:ilvl w:val="0"/>
          <w:numId w:val="29"/>
        </w:numPr>
        <w:spacing w:before="0" w:after="0"/>
        <w:ind w:leftChars="0" w:firstLineChars="0"/>
        <w:jc w:val="left"/>
        <w:rPr>
          <w:rFonts w:ascii="Times New Roman" w:hAnsi="Times New Roman"/>
          <w:sz w:val="24"/>
          <w:szCs w:val="24"/>
          <w:u w:val="single"/>
          <w:lang w:val="en-GB"/>
        </w:rPr>
      </w:pPr>
      <w:r w:rsidRPr="009425B5">
        <w:rPr>
          <w:rFonts w:ascii="Times New Roman" w:hAnsi="Times New Roman"/>
          <w:sz w:val="24"/>
          <w:szCs w:val="24"/>
          <w:u w:val="single"/>
          <w:lang w:val="en-GB"/>
        </w:rPr>
        <w:lastRenderedPageBreak/>
        <w:t>STRATEGIC THEME 6. INTERNATIONALIZED UNIVERSITY EXPERIENCE</w:t>
      </w:r>
    </w:p>
    <w:p w14:paraId="37216950" w14:textId="77777777" w:rsidR="00CE73C9" w:rsidRPr="009425B5" w:rsidRDefault="00CE73C9" w:rsidP="009425B5">
      <w:pPr>
        <w:spacing w:after="0"/>
        <w:ind w:left="0" w:hanging="2"/>
        <w:rPr>
          <w:rFonts w:ascii="Times New Roman" w:hAnsi="Times New Roman" w:cs="Times New Roman"/>
          <w:lang w:val="en-GB"/>
        </w:rPr>
      </w:pPr>
    </w:p>
    <w:p w14:paraId="17D1F2EA" w14:textId="77777777" w:rsidR="00CE73C9" w:rsidRPr="009425B5" w:rsidRDefault="00CE73C9" w:rsidP="009425B5">
      <w:pPr>
        <w:spacing w:after="0"/>
        <w:ind w:left="0" w:hanging="2"/>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The strategic theme ensures the access to an internationalized university experience to all those who may benefit of it, including but not limiting to students, staffs and community members. It also enables the transparent demonstration of institutional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competences.</w:t>
      </w:r>
    </w:p>
    <w:p w14:paraId="6C60AE1B" w14:textId="77777777" w:rsidR="00CE73C9" w:rsidRPr="009425B5" w:rsidRDefault="00CE73C9" w:rsidP="009425B5">
      <w:pPr>
        <w:spacing w:after="0"/>
        <w:ind w:left="0" w:hanging="2"/>
        <w:rPr>
          <w:rFonts w:ascii="Times New Roman" w:hAnsi="Times New Roman" w:cs="Times New Roman"/>
          <w:sz w:val="24"/>
          <w:szCs w:val="24"/>
          <w:lang w:val="en-GB"/>
        </w:rPr>
      </w:pPr>
    </w:p>
    <w:p w14:paraId="54043D5D" w14:textId="1F5BD6D0" w:rsidR="00CE73C9" w:rsidRDefault="00CE73C9" w:rsidP="009425B5">
      <w:pPr>
        <w:spacing w:after="0"/>
        <w:ind w:left="0" w:hanging="2"/>
        <w:rPr>
          <w:rFonts w:ascii="Times New Roman" w:hAnsi="Times New Roman" w:cs="Times New Roman"/>
          <w:b/>
          <w:sz w:val="24"/>
          <w:szCs w:val="24"/>
          <w:u w:val="single"/>
          <w:lang w:val="en-GB"/>
        </w:rPr>
      </w:pPr>
      <w:r w:rsidRPr="009425B5">
        <w:rPr>
          <w:rFonts w:ascii="Times New Roman" w:hAnsi="Times New Roman" w:cs="Times New Roman"/>
          <w:b/>
          <w:sz w:val="24"/>
          <w:szCs w:val="24"/>
          <w:u w:val="single"/>
          <w:lang w:val="en-GB"/>
        </w:rPr>
        <w:t>Strategic objective 6.1. Collaborate with external partners regarding sustainability, multiculturalism and capacity building of internationalization.</w:t>
      </w:r>
    </w:p>
    <w:p w14:paraId="214CBC49" w14:textId="77777777" w:rsidR="005E05C7" w:rsidRPr="009425B5" w:rsidRDefault="005E05C7" w:rsidP="009425B5">
      <w:pPr>
        <w:spacing w:after="0"/>
        <w:ind w:left="0" w:hanging="2"/>
        <w:rPr>
          <w:rFonts w:ascii="Times New Roman" w:hAnsi="Times New Roman" w:cs="Times New Roman"/>
          <w:b/>
          <w:sz w:val="24"/>
          <w:szCs w:val="24"/>
          <w:u w:val="single"/>
          <w:lang w:val="en-GB"/>
        </w:rPr>
      </w:pPr>
    </w:p>
    <w:p w14:paraId="41B306DB" w14:textId="77777777" w:rsidR="00CE73C9" w:rsidRPr="009425B5" w:rsidRDefault="00CE73C9" w:rsidP="009425B5">
      <w:pPr>
        <w:spacing w:after="0"/>
        <w:ind w:left="0" w:hanging="2"/>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As explained in the analysis of </w:t>
      </w:r>
      <w:proofErr w:type="spellStart"/>
      <w:r w:rsidRPr="009425B5">
        <w:rPr>
          <w:rFonts w:ascii="Times New Roman" w:hAnsi="Times New Roman" w:cs="Times New Roman"/>
          <w:sz w:val="24"/>
          <w:szCs w:val="24"/>
          <w:lang w:val="en-GB"/>
        </w:rPr>
        <w:t>IaH</w:t>
      </w:r>
      <w:proofErr w:type="spellEnd"/>
      <w:r w:rsidRPr="009425B5">
        <w:rPr>
          <w:rFonts w:ascii="Times New Roman" w:hAnsi="Times New Roman" w:cs="Times New Roman"/>
          <w:sz w:val="24"/>
          <w:szCs w:val="24"/>
          <w:lang w:val="en-GB"/>
        </w:rPr>
        <w:t xml:space="preserve"> by EU partners in BIOSINT project, community partnership have high impact on authentic intercultural experience, beyond formal education, and provide different perspective for students in domain of societal challenges, community-driven internationalization policies in different areas beyond biomedical sciences, insight in activities of  various governmental and non-governmental organization, </w:t>
      </w:r>
      <w:proofErr w:type="spellStart"/>
      <w:r w:rsidRPr="009425B5">
        <w:rPr>
          <w:rFonts w:ascii="Times New Roman" w:hAnsi="Times New Roman" w:cs="Times New Roman"/>
          <w:sz w:val="24"/>
          <w:szCs w:val="24"/>
          <w:lang w:val="en-GB"/>
        </w:rPr>
        <w:t>itc</w:t>
      </w:r>
      <w:proofErr w:type="spellEnd"/>
      <w:r w:rsidRPr="009425B5">
        <w:rPr>
          <w:rFonts w:ascii="Times New Roman" w:hAnsi="Times New Roman" w:cs="Times New Roman"/>
          <w:sz w:val="24"/>
          <w:szCs w:val="24"/>
          <w:lang w:val="en-GB"/>
        </w:rPr>
        <w:t>. Therefore the recommendations are to gradually increase and develop cooperation with community stakeholders, selecting the most appropriate arrangements which will have the best academic and societal impact.</w:t>
      </w:r>
    </w:p>
    <w:p w14:paraId="0C1AD2E2" w14:textId="77777777" w:rsidR="00CE73C9" w:rsidRPr="009425B5" w:rsidRDefault="00CE73C9" w:rsidP="009425B5">
      <w:pPr>
        <w:spacing w:after="0"/>
        <w:ind w:left="0" w:hanging="2"/>
        <w:rPr>
          <w:rFonts w:ascii="Times New Roman" w:hAnsi="Times New Roman" w:cs="Times New Roman"/>
          <w:color w:val="0070C0"/>
          <w:sz w:val="24"/>
          <w:szCs w:val="24"/>
          <w:lang w:val="en-GB"/>
        </w:rPr>
      </w:pPr>
    </w:p>
    <w:p w14:paraId="7C18DAF9" w14:textId="15FA2F48" w:rsidR="00CE73C9" w:rsidRDefault="00CE73C9" w:rsidP="009425B5">
      <w:pPr>
        <w:spacing w:after="0"/>
        <w:ind w:left="0" w:hanging="2"/>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6.1.1. Use comparative advantages of West Balkan region: cultural heritage, natural resources, lower cost of living</w:t>
      </w:r>
    </w:p>
    <w:p w14:paraId="39F49AD3" w14:textId="77777777" w:rsidR="005E05C7" w:rsidRPr="009425B5" w:rsidRDefault="005E05C7" w:rsidP="009425B5">
      <w:pPr>
        <w:spacing w:after="0"/>
        <w:ind w:left="0" w:hanging="2"/>
        <w:rPr>
          <w:rFonts w:ascii="Times New Roman" w:hAnsi="Times New Roman" w:cs="Times New Roman"/>
          <w:b/>
          <w:sz w:val="24"/>
          <w:szCs w:val="24"/>
          <w:lang w:val="en-GB"/>
        </w:rPr>
      </w:pPr>
    </w:p>
    <w:p w14:paraId="60958F78" w14:textId="20493BE4" w:rsidR="00CE73C9" w:rsidRDefault="00CE73C9" w:rsidP="009425B5">
      <w:pPr>
        <w:spacing w:after="0"/>
        <w:ind w:left="0" w:hanging="2"/>
        <w:rPr>
          <w:rFonts w:ascii="Times New Roman" w:hAnsi="Times New Roman" w:cs="Times New Roman"/>
          <w:sz w:val="24"/>
          <w:szCs w:val="24"/>
        </w:rPr>
      </w:pPr>
      <w:r w:rsidRPr="009425B5">
        <w:rPr>
          <w:rFonts w:ascii="Times New Roman" w:hAnsi="Times New Roman" w:cs="Times New Roman"/>
          <w:sz w:val="24"/>
          <w:szCs w:val="24"/>
          <w:lang w:val="en-GB"/>
        </w:rPr>
        <w:t xml:space="preserve">In the EU universities cultural events are organized in variable formats, content and extent. It is recommended that these should be planned in a systematic and resource effective manner taking into an account goals such as diverse and inclusive environment, intercultural competency development and community partnerships. </w:t>
      </w:r>
      <w:r w:rsidRPr="009425B5">
        <w:rPr>
          <w:rFonts w:ascii="Times New Roman" w:hAnsi="Times New Roman" w:cs="Times New Roman"/>
          <w:sz w:val="24"/>
          <w:szCs w:val="24"/>
        </w:rPr>
        <w:t xml:space="preserve">Cultural diversity in the classroom enhances inclusive learning, teaching and assessment practice and what is an advantage in WB region is that cultural diversity already exist among home students (gender, age, nationality, religion, various experiences etc.) despite common background and similar language. So these kind of events may promote several dimensions of cultural diversity, like religion, ethnicity and social class which is important in fostering students’ understanding and making a positive and safe classroom environment. </w:t>
      </w:r>
    </w:p>
    <w:p w14:paraId="78A6FA93" w14:textId="54A2A953" w:rsidR="00182188" w:rsidRPr="009425B5" w:rsidRDefault="00182188" w:rsidP="0050501F">
      <w:pPr>
        <w:spacing w:after="0"/>
        <w:ind w:leftChars="0" w:left="0" w:firstLineChars="0" w:firstLine="0"/>
        <w:rPr>
          <w:rFonts w:ascii="Times New Roman" w:hAnsi="Times New Roman" w:cs="Times New Roman"/>
          <w:sz w:val="24"/>
          <w:szCs w:val="24"/>
        </w:rPr>
      </w:pPr>
      <w:bookmarkStart w:id="0" w:name="_GoBack"/>
      <w:bookmarkEnd w:id="0"/>
    </w:p>
    <w:p w14:paraId="7DAA9673" w14:textId="6274D98F" w:rsidR="00FE231D" w:rsidRPr="009425B5" w:rsidRDefault="00FE231D"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Connect and co-operate with local stakeholders which promote cultural heritage and natural resources of the community. </w:t>
      </w:r>
    </w:p>
    <w:p w14:paraId="145AB3FD" w14:textId="37FFA36E" w:rsidR="00FE231D" w:rsidRPr="009425B5" w:rsidRDefault="00FE231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lastRenderedPageBreak/>
        <w:t>Indicator:</w:t>
      </w:r>
      <w:r w:rsidRPr="009425B5">
        <w:rPr>
          <w:rFonts w:ascii="Times New Roman" w:hAnsi="Times New Roman" w:cs="Times New Roman"/>
          <w:sz w:val="24"/>
          <w:szCs w:val="24"/>
        </w:rPr>
        <w:t xml:space="preserve"> Number of organized joint events dedicated to promotion of cultural and natural values of local community.</w:t>
      </w:r>
    </w:p>
    <w:p w14:paraId="76B7AE46" w14:textId="06E7A004" w:rsidR="00FE231D" w:rsidRPr="009425B5" w:rsidRDefault="00FE231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One specific event organized, per year.</w:t>
      </w:r>
    </w:p>
    <w:p w14:paraId="74DD8ADA" w14:textId="390BC8F2" w:rsidR="00CE73C9" w:rsidRPr="009425B5" w:rsidRDefault="00CE73C9" w:rsidP="009425B5">
      <w:pPr>
        <w:spacing w:after="0"/>
        <w:ind w:leftChars="0" w:left="0" w:firstLineChars="0" w:firstLine="0"/>
        <w:rPr>
          <w:rFonts w:ascii="Times New Roman" w:hAnsi="Times New Roman" w:cs="Times New Roman"/>
          <w:lang w:val="en-GB"/>
        </w:rPr>
      </w:pPr>
    </w:p>
    <w:p w14:paraId="7224CCB8" w14:textId="77777777" w:rsidR="00CE73C9" w:rsidRPr="009425B5" w:rsidRDefault="00CE73C9" w:rsidP="009425B5">
      <w:pPr>
        <w:spacing w:after="0"/>
        <w:ind w:left="0" w:hanging="2"/>
        <w:rPr>
          <w:rFonts w:ascii="Times New Roman" w:hAnsi="Times New Roman" w:cs="Times New Roman"/>
          <w:b/>
          <w:sz w:val="24"/>
          <w:szCs w:val="24"/>
          <w:lang w:val="en-GB"/>
        </w:rPr>
      </w:pPr>
      <w:r w:rsidRPr="009425B5">
        <w:rPr>
          <w:rFonts w:ascii="Times New Roman" w:hAnsi="Times New Roman" w:cs="Times New Roman"/>
          <w:b/>
          <w:sz w:val="24"/>
          <w:szCs w:val="24"/>
          <w:lang w:val="en-GB"/>
        </w:rPr>
        <w:t>Operational objective 6.1.2. Organize new social events and use existing ones, specially dedicated to the internationalized topics, engaging alumni people, students and public</w:t>
      </w:r>
    </w:p>
    <w:p w14:paraId="08CEB50B" w14:textId="77777777" w:rsidR="00CE73C9" w:rsidRPr="009425B5" w:rsidRDefault="00CE73C9" w:rsidP="009425B5">
      <w:pPr>
        <w:spacing w:after="0"/>
        <w:ind w:left="0" w:hanging="2"/>
        <w:rPr>
          <w:rFonts w:ascii="Times New Roman" w:hAnsi="Times New Roman" w:cs="Times New Roman"/>
          <w:sz w:val="24"/>
          <w:szCs w:val="24"/>
          <w:lang w:val="en-GB"/>
        </w:rPr>
      </w:pPr>
      <w:r w:rsidRPr="009425B5">
        <w:rPr>
          <w:rFonts w:ascii="Times New Roman" w:hAnsi="Times New Roman" w:cs="Times New Roman"/>
          <w:sz w:val="24"/>
          <w:szCs w:val="24"/>
          <w:lang w:val="en-GB"/>
        </w:rPr>
        <w:t>The international students, staff members and students with international experience as well as foreign guest professors are often engaged actively in internationalization process, which helps create truly multicultural and internationalized environments and experiences.</w:t>
      </w:r>
    </w:p>
    <w:p w14:paraId="7D0426C2" w14:textId="01E10E04" w:rsidR="00CE73C9" w:rsidRDefault="00CE73C9" w:rsidP="009425B5">
      <w:pPr>
        <w:spacing w:after="0"/>
        <w:ind w:left="0" w:hanging="2"/>
        <w:rPr>
          <w:rFonts w:ascii="Times New Roman" w:hAnsi="Times New Roman" w:cs="Times New Roman"/>
          <w:sz w:val="24"/>
          <w:szCs w:val="24"/>
        </w:rPr>
      </w:pP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process should create opportunities for student engagement with ‘cultural others’ in local society (i.e. community research projects; engagement with local cultural, ethnic or religious groups) which can be done by involving employers, local NGOs and other actors in the local society.</w:t>
      </w:r>
    </w:p>
    <w:p w14:paraId="31E36866" w14:textId="77777777" w:rsidR="00182188" w:rsidRPr="009425B5" w:rsidRDefault="00182188" w:rsidP="009425B5">
      <w:pPr>
        <w:spacing w:after="0"/>
        <w:ind w:left="0" w:hanging="2"/>
        <w:rPr>
          <w:rFonts w:ascii="Times New Roman" w:hAnsi="Times New Roman" w:cs="Times New Roman"/>
          <w:sz w:val="24"/>
          <w:szCs w:val="24"/>
        </w:rPr>
      </w:pPr>
    </w:p>
    <w:p w14:paraId="5D43ADC6" w14:textId="623C9219" w:rsidR="00FE231D" w:rsidRPr="009425B5" w:rsidRDefault="00FE231D"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Connect and co-operate with institutionally-tied, external stakeholders for campaigning of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w:t>
      </w:r>
    </w:p>
    <w:p w14:paraId="086E5F86" w14:textId="51F1C4F4" w:rsidR="00FE231D" w:rsidRPr="009425B5" w:rsidRDefault="00FE231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organized joint events dedicated to promotion of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w:t>
      </w:r>
    </w:p>
    <w:p w14:paraId="0D533BF3" w14:textId="77777777" w:rsidR="00FE231D" w:rsidRPr="009425B5" w:rsidRDefault="00FE231D" w:rsidP="009425B5">
      <w:pPr>
        <w:suppressAutoHyphens w:val="0"/>
        <w:spacing w:after="0"/>
        <w:ind w:leftChars="0" w:left="0" w:firstLineChars="0" w:hanging="2"/>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One specific event organized, per year.</w:t>
      </w:r>
    </w:p>
    <w:p w14:paraId="012CC2D3" w14:textId="71C57547" w:rsidR="00CE73C9" w:rsidRPr="009425B5" w:rsidRDefault="00CE73C9" w:rsidP="009425B5">
      <w:pPr>
        <w:spacing w:after="0"/>
        <w:ind w:leftChars="0" w:left="0" w:firstLineChars="0" w:firstLine="0"/>
        <w:rPr>
          <w:rFonts w:ascii="Times New Roman" w:hAnsi="Times New Roman" w:cs="Times New Roman"/>
          <w:lang w:val="en-GB"/>
        </w:rPr>
      </w:pPr>
    </w:p>
    <w:p w14:paraId="2D3ADAAA" w14:textId="77777777" w:rsidR="00CE73C9" w:rsidRPr="00182188" w:rsidRDefault="00CE73C9" w:rsidP="009425B5">
      <w:pPr>
        <w:spacing w:after="0"/>
        <w:ind w:left="0" w:hanging="2"/>
        <w:rPr>
          <w:rFonts w:ascii="Times New Roman" w:hAnsi="Times New Roman" w:cs="Times New Roman"/>
          <w:b/>
          <w:sz w:val="24"/>
          <w:szCs w:val="24"/>
          <w:lang w:val="en-GB"/>
        </w:rPr>
      </w:pPr>
      <w:r w:rsidRPr="00182188">
        <w:rPr>
          <w:rFonts w:ascii="Times New Roman" w:hAnsi="Times New Roman" w:cs="Times New Roman"/>
          <w:b/>
          <w:sz w:val="24"/>
          <w:szCs w:val="24"/>
          <w:lang w:val="en-GB"/>
        </w:rPr>
        <w:t>Operational objective 6.1.3. Increase publicity and visibility to support sustainability</w:t>
      </w:r>
    </w:p>
    <w:p w14:paraId="45E38692" w14:textId="37CC7383" w:rsidR="00CE73C9" w:rsidRPr="009425B5" w:rsidRDefault="00FE231D" w:rsidP="009425B5">
      <w:pPr>
        <w:spacing w:after="0"/>
        <w:ind w:left="0" w:hanging="2"/>
        <w:rPr>
          <w:rFonts w:ascii="Times New Roman" w:hAnsi="Times New Roman" w:cs="Times New Roman"/>
          <w:sz w:val="24"/>
          <w:szCs w:val="24"/>
          <w:lang w:val="en-GB"/>
        </w:rPr>
      </w:pPr>
      <w:r w:rsidRPr="009425B5">
        <w:rPr>
          <w:rFonts w:ascii="Times New Roman" w:hAnsi="Times New Roman" w:cs="Times New Roman"/>
          <w:sz w:val="24"/>
          <w:szCs w:val="24"/>
          <w:lang w:val="en-GB"/>
        </w:rPr>
        <w:t xml:space="preserve">The goal is to enhance the </w:t>
      </w:r>
      <w:r w:rsidR="00760A2B" w:rsidRPr="009425B5">
        <w:rPr>
          <w:rFonts w:ascii="Times New Roman" w:hAnsi="Times New Roman" w:cs="Times New Roman"/>
          <w:sz w:val="24"/>
          <w:szCs w:val="24"/>
          <w:lang w:val="en-GB"/>
        </w:rPr>
        <w:t>visibility of the faculty by promoting initiatives through various channels and engaging the broader community.</w:t>
      </w:r>
    </w:p>
    <w:p w14:paraId="397833E5" w14:textId="4026A0F7" w:rsidR="00760A2B" w:rsidRPr="009425B5" w:rsidRDefault="00760A2B" w:rsidP="009425B5">
      <w:pPr>
        <w:spacing w:after="0"/>
        <w:ind w:left="0" w:hanging="2"/>
        <w:rPr>
          <w:rFonts w:ascii="Times New Roman" w:hAnsi="Times New Roman" w:cs="Times New Roman"/>
          <w:sz w:val="24"/>
          <w:szCs w:val="24"/>
          <w:lang w:val="en-GB"/>
        </w:rPr>
      </w:pPr>
    </w:p>
    <w:p w14:paraId="40664142" w14:textId="77777777" w:rsidR="00760A2B" w:rsidRPr="009425B5" w:rsidRDefault="00760A2B"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u w:val="single"/>
        </w:rPr>
      </w:pPr>
      <w:r w:rsidRPr="009425B5">
        <w:rPr>
          <w:rFonts w:ascii="Times New Roman" w:hAnsi="Times New Roman" w:cs="Times New Roman"/>
          <w:sz w:val="24"/>
          <w:szCs w:val="24"/>
          <w:u w:val="single"/>
        </w:rPr>
        <w:t>Activity:</w:t>
      </w:r>
      <w:r w:rsidRPr="009425B5">
        <w:rPr>
          <w:rFonts w:ascii="Times New Roman" w:hAnsi="Times New Roman" w:cs="Times New Roman"/>
          <w:sz w:val="24"/>
          <w:szCs w:val="24"/>
        </w:rPr>
        <w:t xml:space="preserve"> Connect and co-operate with media marketing stakeholders for </w:t>
      </w:r>
      <w:proofErr w:type="spellStart"/>
      <w:r w:rsidRPr="009425B5">
        <w:rPr>
          <w:rFonts w:ascii="Times New Roman" w:hAnsi="Times New Roman" w:cs="Times New Roman"/>
          <w:sz w:val="24"/>
          <w:szCs w:val="24"/>
        </w:rPr>
        <w:t>IaH</w:t>
      </w:r>
      <w:proofErr w:type="spellEnd"/>
      <w:r w:rsidRPr="009425B5">
        <w:rPr>
          <w:rFonts w:ascii="Times New Roman" w:hAnsi="Times New Roman" w:cs="Times New Roman"/>
          <w:sz w:val="24"/>
          <w:szCs w:val="24"/>
        </w:rPr>
        <w:t xml:space="preserve"> sustainability assistance</w:t>
      </w:r>
      <w:r w:rsidRPr="009425B5">
        <w:rPr>
          <w:rFonts w:ascii="Times New Roman" w:hAnsi="Times New Roman" w:cs="Times New Roman"/>
          <w:sz w:val="24"/>
          <w:szCs w:val="24"/>
          <w:u w:val="single"/>
        </w:rPr>
        <w:t xml:space="preserve"> </w:t>
      </w:r>
    </w:p>
    <w:p w14:paraId="04961372" w14:textId="77777777" w:rsidR="00760A2B" w:rsidRPr="009425B5" w:rsidRDefault="00760A2B"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Indicator:</w:t>
      </w:r>
      <w:r w:rsidRPr="009425B5">
        <w:rPr>
          <w:rFonts w:ascii="Times New Roman" w:hAnsi="Times New Roman" w:cs="Times New Roman"/>
          <w:sz w:val="24"/>
          <w:szCs w:val="24"/>
        </w:rPr>
        <w:t xml:space="preserve"> Number of media marketing organization with contractually established co-operation.</w:t>
      </w:r>
    </w:p>
    <w:p w14:paraId="2F7E87C9" w14:textId="1A8F3FFA" w:rsidR="00760A2B" w:rsidRPr="009425B5" w:rsidRDefault="00760A2B"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r w:rsidRPr="009425B5">
        <w:rPr>
          <w:rFonts w:ascii="Times New Roman" w:hAnsi="Times New Roman" w:cs="Times New Roman"/>
          <w:sz w:val="24"/>
          <w:szCs w:val="24"/>
          <w:u w:val="single"/>
        </w:rPr>
        <w:t>Target value:</w:t>
      </w:r>
      <w:r w:rsidRPr="009425B5">
        <w:rPr>
          <w:rFonts w:ascii="Times New Roman" w:hAnsi="Times New Roman" w:cs="Times New Roman"/>
          <w:sz w:val="24"/>
          <w:szCs w:val="24"/>
        </w:rPr>
        <w:t xml:space="preserve"> 0.5% contracts in force of all active institutional business contracts</w:t>
      </w:r>
    </w:p>
    <w:sectPr w:rsidR="00760A2B" w:rsidRPr="009425B5" w:rsidSect="00456C2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BF7A1" w14:textId="77777777" w:rsidR="003C12DF" w:rsidRDefault="003C12DF">
      <w:pPr>
        <w:spacing w:after="0" w:line="240" w:lineRule="auto"/>
        <w:ind w:left="0" w:hanging="2"/>
      </w:pPr>
      <w:r>
        <w:separator/>
      </w:r>
    </w:p>
  </w:endnote>
  <w:endnote w:type="continuationSeparator" w:id="0">
    <w:p w14:paraId="012B8554" w14:textId="77777777" w:rsidR="003C12DF" w:rsidRDefault="003C12D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1C63" w14:textId="77777777" w:rsidR="00B84ABE" w:rsidRDefault="00B84AB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2BCA" w14:textId="77777777" w:rsidR="00B84ABE" w:rsidRDefault="00B84ABE" w:rsidP="00C27C0C">
    <w:pPr>
      <w:tabs>
        <w:tab w:val="center" w:pos="4513"/>
        <w:tab w:val="right" w:pos="9026"/>
      </w:tabs>
      <w:spacing w:after="0" w:line="240" w:lineRule="auto"/>
      <w:ind w:left="0" w:hanging="2"/>
      <w:jc w:val="center"/>
      <w:rPr>
        <w:b/>
        <w:color w:val="912C11"/>
        <w:lang w:val="sr-Latn-BA"/>
      </w:rPr>
    </w:pPr>
    <w:r>
      <w:rPr>
        <w:b/>
        <w:color w:val="912C11"/>
        <w:lang w:val="sr-Latn-BA"/>
      </w:rPr>
      <w:t>Erasmus+ KA2 Capacity Building in the field of Higher Education</w:t>
    </w:r>
  </w:p>
  <w:p w14:paraId="7581EC00" w14:textId="77777777" w:rsidR="00B84ABE" w:rsidRDefault="00B84ABE" w:rsidP="00C27C0C">
    <w:pPr>
      <w:tabs>
        <w:tab w:val="center" w:pos="4513"/>
        <w:tab w:val="right" w:pos="9026"/>
      </w:tabs>
      <w:spacing w:after="0" w:line="240" w:lineRule="auto"/>
      <w:ind w:left="0" w:hanging="2"/>
      <w:jc w:val="center"/>
      <w:rPr>
        <w:noProof/>
        <w:color w:val="912C11"/>
        <w:lang w:val="sr-Latn-BA"/>
      </w:rPr>
    </w:pPr>
    <w:r>
      <w:rPr>
        <w:noProof/>
        <w:color w:val="912C11"/>
        <w:lang w:val="sr-Latn-BA"/>
      </w:rPr>
      <w:t xml:space="preserve">Strengthening capacities and digital competences in biomedical education through internationalization at home </w:t>
    </w:r>
  </w:p>
  <w:p w14:paraId="1447B383" w14:textId="13F61BEC" w:rsidR="00B84ABE" w:rsidRDefault="00B84ABE" w:rsidP="00C27C0C">
    <w:pPr>
      <w:tabs>
        <w:tab w:val="center" w:pos="4513"/>
        <w:tab w:val="right" w:pos="9026"/>
      </w:tabs>
      <w:spacing w:after="0" w:line="240" w:lineRule="auto"/>
      <w:ind w:left="0" w:hanging="2"/>
      <w:jc w:val="center"/>
      <w:rPr>
        <w:noProof/>
        <w:color w:val="912C11"/>
        <w:lang w:val="sr-Latn-BA"/>
      </w:rPr>
    </w:pPr>
    <w:r>
      <w:rPr>
        <w:noProof/>
        <w:color w:val="912C11"/>
        <w:lang w:val="sr-Latn-BA"/>
      </w:rPr>
      <w:t>BIOSINT101082863-BIOSINT-ERASMUS-EDU-2022-CBHE</w:t>
    </w:r>
  </w:p>
  <w:p w14:paraId="5A077DED" w14:textId="77777777" w:rsidR="004C49FD" w:rsidRDefault="004C49FD" w:rsidP="004C49FD">
    <w:pPr>
      <w:shd w:val="clear" w:color="auto" w:fill="FFFFFF"/>
      <w:suppressAutoHyphens w:val="0"/>
      <w:spacing w:after="0" w:line="240" w:lineRule="auto"/>
      <w:ind w:leftChars="0" w:left="0" w:firstLineChars="0" w:firstLine="0"/>
      <w:textDirection w:val="lrTb"/>
      <w:textAlignment w:val="auto"/>
      <w:outlineLvl w:val="9"/>
      <w:rPr>
        <w:color w:val="000000"/>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1DBE77A4" w14:textId="62A0E79F" w:rsidR="00B84ABE" w:rsidRPr="00456C24" w:rsidRDefault="00B84ABE">
    <w:pPr>
      <w:pBdr>
        <w:top w:val="nil"/>
        <w:left w:val="nil"/>
        <w:bottom w:val="nil"/>
        <w:right w:val="nil"/>
        <w:between w:val="nil"/>
      </w:pBdr>
      <w:spacing w:after="0" w:line="240" w:lineRule="auto"/>
      <w:ind w:left="0" w:hanging="2"/>
      <w:jc w:val="right"/>
      <w:rPr>
        <w:rFonts w:ascii="Times New Roman" w:hAnsi="Times New Roman" w:cs="Times New Roman"/>
        <w:color w:val="000000"/>
        <w:sz w:val="20"/>
        <w:szCs w:val="20"/>
      </w:rPr>
    </w:pPr>
    <w:r w:rsidRPr="00456C24">
      <w:rPr>
        <w:rFonts w:ascii="Times New Roman" w:hAnsi="Times New Roman" w:cs="Times New Roman"/>
        <w:color w:val="000000"/>
        <w:sz w:val="20"/>
        <w:szCs w:val="20"/>
      </w:rPr>
      <w:fldChar w:fldCharType="begin"/>
    </w:r>
    <w:r w:rsidRPr="00456C24">
      <w:rPr>
        <w:rFonts w:ascii="Times New Roman" w:hAnsi="Times New Roman" w:cs="Times New Roman"/>
        <w:color w:val="000000"/>
        <w:sz w:val="20"/>
        <w:szCs w:val="20"/>
      </w:rPr>
      <w:instrText xml:space="preserve"> PAGE   \* MERGEFORMAT </w:instrText>
    </w:r>
    <w:r w:rsidRPr="00456C24">
      <w:rPr>
        <w:rFonts w:ascii="Times New Roman" w:hAnsi="Times New Roman" w:cs="Times New Roman"/>
        <w:color w:val="000000"/>
        <w:sz w:val="20"/>
        <w:szCs w:val="20"/>
      </w:rPr>
      <w:fldChar w:fldCharType="separate"/>
    </w:r>
    <w:r w:rsidR="0050501F">
      <w:rPr>
        <w:rFonts w:ascii="Times New Roman" w:hAnsi="Times New Roman" w:cs="Times New Roman"/>
        <w:noProof/>
        <w:color w:val="000000"/>
        <w:sz w:val="20"/>
        <w:szCs w:val="20"/>
      </w:rPr>
      <w:t>29</w:t>
    </w:r>
    <w:r w:rsidRPr="00456C24">
      <w:rPr>
        <w:rFonts w:ascii="Times New Roman" w:hAnsi="Times New Roman" w:cs="Times New Roman"/>
        <w:noProof/>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E75E" w14:textId="77777777" w:rsidR="00B84ABE" w:rsidRDefault="00B84ABE" w:rsidP="0027749D">
    <w:pPr>
      <w:tabs>
        <w:tab w:val="center" w:pos="4513"/>
        <w:tab w:val="right" w:pos="9026"/>
      </w:tabs>
      <w:spacing w:before="120" w:after="0" w:line="240" w:lineRule="auto"/>
      <w:ind w:left="0" w:hanging="2"/>
      <w:jc w:val="center"/>
      <w:rPr>
        <w:b/>
        <w:noProof/>
        <w:color w:val="912C11"/>
        <w:lang w:val="sr-Latn-BA"/>
      </w:rPr>
    </w:pPr>
    <w:r>
      <w:rPr>
        <w:b/>
        <w:color w:val="912C11"/>
        <w:lang w:val="sr-Latn-BA"/>
      </w:rPr>
      <w:t>Erasmus+ KA2 Capacity Building in the field of Higher Education</w:t>
    </w:r>
  </w:p>
  <w:p w14:paraId="29C1DA51" w14:textId="77777777" w:rsidR="00B84ABE" w:rsidRDefault="00B84ABE"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Strengthening capacities and digital competences in biomedical education through internationalization at home BIOSINT</w:t>
    </w:r>
  </w:p>
  <w:p w14:paraId="0CE10EC0" w14:textId="314F6B5C" w:rsidR="00B84ABE" w:rsidRDefault="00B84ABE"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101082863-BIOSINT-ERASMUS-EDU-2022-CBHE</w:t>
    </w:r>
  </w:p>
  <w:p w14:paraId="7EDB5453" w14:textId="77777777" w:rsidR="0050501F" w:rsidRDefault="0050501F" w:rsidP="0050501F">
    <w:pPr>
      <w:shd w:val="clear" w:color="auto" w:fill="FFFFFF"/>
      <w:suppressAutoHyphens w:val="0"/>
      <w:spacing w:after="0" w:line="240" w:lineRule="auto"/>
      <w:ind w:leftChars="0" w:left="0" w:firstLineChars="0" w:firstLine="0"/>
      <w:textDirection w:val="lrTb"/>
      <w:textAlignment w:val="auto"/>
      <w:outlineLvl w:val="9"/>
      <w:rPr>
        <w:color w:val="000000"/>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6D328" w14:textId="77777777" w:rsidR="003C12DF" w:rsidRDefault="003C12DF">
      <w:pPr>
        <w:spacing w:after="0" w:line="240" w:lineRule="auto"/>
        <w:ind w:left="0" w:hanging="2"/>
      </w:pPr>
      <w:r>
        <w:separator/>
      </w:r>
    </w:p>
  </w:footnote>
  <w:footnote w:type="continuationSeparator" w:id="0">
    <w:p w14:paraId="2AA8140C" w14:textId="77777777" w:rsidR="003C12DF" w:rsidRDefault="003C12D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D9D6" w14:textId="77777777" w:rsidR="00B84ABE" w:rsidRDefault="00B84AB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6C39" w14:textId="77777777" w:rsidR="00B84ABE" w:rsidRPr="00165CE1" w:rsidRDefault="00B84ABE" w:rsidP="008B2348">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r>
      <w:t xml:space="preserve">                                    </w:t>
    </w:r>
  </w:p>
  <w:p w14:paraId="05F2CA0F" w14:textId="77777777" w:rsidR="00B84ABE" w:rsidRDefault="00B84ABE" w:rsidP="008B2348">
    <w:pPr>
      <w:pStyle w:val="NormalWeb"/>
      <w:ind w:left="0" w:hanging="2"/>
      <w:rPr>
        <w:color w:val="000000"/>
      </w:rPr>
    </w:pPr>
    <w:r w:rsidRPr="00165CE1">
      <w:rPr>
        <w:noProof/>
        <w:position w:val="0"/>
      </w:rPr>
      <w:drawing>
        <wp:inline distT="0" distB="0" distL="0" distR="0" wp14:anchorId="4E3E64F6" wp14:editId="4AB3FE18">
          <wp:extent cx="1578514" cy="670560"/>
          <wp:effectExtent l="0" t="0" r="3175" b="0"/>
          <wp:docPr id="8" name="Picture 8"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627B88E" wp14:editId="6CE0179E">
          <wp:extent cx="807085" cy="6485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6BF7084C" wp14:editId="7F064E35">
          <wp:extent cx="2828925" cy="687705"/>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7DCC" w14:textId="3A3B6FD1" w:rsidR="00B84ABE" w:rsidRPr="00165CE1" w:rsidRDefault="00B84ABE" w:rsidP="00165CE1">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p>
  <w:p w14:paraId="452A9AFC" w14:textId="1E049438" w:rsidR="00B84ABE" w:rsidRDefault="00B84ABE" w:rsidP="00165CE1">
    <w:pPr>
      <w:pStyle w:val="NormalWeb"/>
      <w:ind w:left="0" w:hanging="2"/>
      <w:rPr>
        <w:color w:val="000000"/>
      </w:rPr>
    </w:pPr>
    <w:r w:rsidRPr="00165CE1">
      <w:rPr>
        <w:noProof/>
        <w:position w:val="0"/>
      </w:rPr>
      <w:drawing>
        <wp:inline distT="0" distB="0" distL="0" distR="0" wp14:anchorId="30B6E2B7" wp14:editId="2F88C143">
          <wp:extent cx="1578514" cy="670560"/>
          <wp:effectExtent l="0" t="0" r="3175" b="0"/>
          <wp:docPr id="7" name="Picture 7"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9A8FCFD" wp14:editId="299A94FB">
          <wp:extent cx="807085" cy="648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0073E24C" wp14:editId="02D06AA1">
          <wp:extent cx="2828925" cy="687705"/>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7FF"/>
    <w:multiLevelType w:val="hybridMultilevel"/>
    <w:tmpl w:val="C43A9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75B2"/>
    <w:multiLevelType w:val="hybridMultilevel"/>
    <w:tmpl w:val="56F8DC8A"/>
    <w:lvl w:ilvl="0" w:tplc="4C248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6FBF"/>
    <w:multiLevelType w:val="hybridMultilevel"/>
    <w:tmpl w:val="92428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F744F"/>
    <w:multiLevelType w:val="hybridMultilevel"/>
    <w:tmpl w:val="3BD0FEF4"/>
    <w:lvl w:ilvl="0" w:tplc="B84E33EC">
      <w:start w:val="1"/>
      <w:numFmt w:val="bullet"/>
      <w:lvlText w:val="-"/>
      <w:lvlJc w:val="left"/>
      <w:pPr>
        <w:ind w:left="720" w:hanging="360"/>
      </w:pPr>
      <w:rPr>
        <w:rFonts w:ascii="Segoe UI" w:eastAsia="Arial" w:hAnsi="Segoe UI" w:cs="Segoe UI"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E4FDE"/>
    <w:multiLevelType w:val="hybridMultilevel"/>
    <w:tmpl w:val="7FFA1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36F9"/>
    <w:multiLevelType w:val="hybridMultilevel"/>
    <w:tmpl w:val="AD7CDECC"/>
    <w:lvl w:ilvl="0" w:tplc="BE14786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5730C14"/>
    <w:multiLevelType w:val="hybridMultilevel"/>
    <w:tmpl w:val="1236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373EE"/>
    <w:multiLevelType w:val="hybridMultilevel"/>
    <w:tmpl w:val="AF166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392216"/>
    <w:multiLevelType w:val="hybridMultilevel"/>
    <w:tmpl w:val="746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4ACB"/>
    <w:multiLevelType w:val="multilevel"/>
    <w:tmpl w:val="FF18F810"/>
    <w:lvl w:ilvl="0">
      <w:start w:val="1"/>
      <w:numFmt w:val="decimal"/>
      <w:pStyle w:val="Heading1PTSCH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12016E"/>
    <w:multiLevelType w:val="hybridMultilevel"/>
    <w:tmpl w:val="9AA4F516"/>
    <w:lvl w:ilvl="0" w:tplc="CDA0048A">
      <w:start w:val="1"/>
      <w:numFmt w:val="decimal"/>
      <w:lvlText w:val="%1."/>
      <w:lvlJc w:val="left"/>
      <w:pPr>
        <w:ind w:left="358" w:hanging="360"/>
      </w:pPr>
      <w:rPr>
        <w:rFonts w:hint="default"/>
        <w:sz w:val="32"/>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1DC2143"/>
    <w:multiLevelType w:val="hybridMultilevel"/>
    <w:tmpl w:val="FB94E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72784"/>
    <w:multiLevelType w:val="hybridMultilevel"/>
    <w:tmpl w:val="6F04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303CC"/>
    <w:multiLevelType w:val="hybridMultilevel"/>
    <w:tmpl w:val="50E82E98"/>
    <w:lvl w:ilvl="0" w:tplc="329AB2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11B3B"/>
    <w:multiLevelType w:val="hybridMultilevel"/>
    <w:tmpl w:val="F2764AAE"/>
    <w:lvl w:ilvl="0" w:tplc="A84E6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34320A"/>
    <w:multiLevelType w:val="hybridMultilevel"/>
    <w:tmpl w:val="243687FA"/>
    <w:lvl w:ilvl="0" w:tplc="4C466ECC">
      <w:numFmt w:val="bullet"/>
      <w:lvlText w:val="-"/>
      <w:lvlJc w:val="left"/>
      <w:pPr>
        <w:tabs>
          <w:tab w:val="num" w:pos="859"/>
        </w:tabs>
        <w:ind w:left="859" w:hanging="360"/>
      </w:pPr>
      <w:rPr>
        <w:rFonts w:ascii="Times New Roman" w:eastAsia="Times New Roman" w:hAnsi="Times New Roman" w:cs="Times New Roman" w:hint="default"/>
      </w:rPr>
    </w:lvl>
    <w:lvl w:ilvl="1" w:tplc="7A5209EE">
      <w:numFmt w:val="bullet"/>
      <w:lvlText w:val="-"/>
      <w:lvlJc w:val="left"/>
      <w:pPr>
        <w:tabs>
          <w:tab w:val="num" w:pos="1459"/>
        </w:tabs>
        <w:ind w:left="1459" w:hanging="360"/>
      </w:pPr>
      <w:rPr>
        <w:rFonts w:ascii="Times New Roman" w:eastAsia="Times New Roman" w:hAnsi="Times New Roman" w:cs="Times New Roman" w:hint="default"/>
      </w:rPr>
    </w:lvl>
    <w:lvl w:ilvl="2" w:tplc="041A0005" w:tentative="1">
      <w:start w:val="1"/>
      <w:numFmt w:val="bullet"/>
      <w:lvlText w:val=""/>
      <w:lvlJc w:val="left"/>
      <w:pPr>
        <w:tabs>
          <w:tab w:val="num" w:pos="2179"/>
        </w:tabs>
        <w:ind w:left="2179" w:hanging="360"/>
      </w:pPr>
      <w:rPr>
        <w:rFonts w:ascii="Wingdings" w:hAnsi="Wingdings" w:hint="default"/>
      </w:rPr>
    </w:lvl>
    <w:lvl w:ilvl="3" w:tplc="041A0001" w:tentative="1">
      <w:start w:val="1"/>
      <w:numFmt w:val="bullet"/>
      <w:lvlText w:val=""/>
      <w:lvlJc w:val="left"/>
      <w:pPr>
        <w:tabs>
          <w:tab w:val="num" w:pos="2899"/>
        </w:tabs>
        <w:ind w:left="2899" w:hanging="360"/>
      </w:pPr>
      <w:rPr>
        <w:rFonts w:ascii="Symbol" w:hAnsi="Symbol" w:hint="default"/>
      </w:rPr>
    </w:lvl>
    <w:lvl w:ilvl="4" w:tplc="041A0003" w:tentative="1">
      <w:start w:val="1"/>
      <w:numFmt w:val="bullet"/>
      <w:lvlText w:val="o"/>
      <w:lvlJc w:val="left"/>
      <w:pPr>
        <w:tabs>
          <w:tab w:val="num" w:pos="3619"/>
        </w:tabs>
        <w:ind w:left="3619" w:hanging="360"/>
      </w:pPr>
      <w:rPr>
        <w:rFonts w:ascii="Courier New" w:hAnsi="Courier New" w:cs="Courier New" w:hint="default"/>
      </w:rPr>
    </w:lvl>
    <w:lvl w:ilvl="5" w:tplc="041A0005" w:tentative="1">
      <w:start w:val="1"/>
      <w:numFmt w:val="bullet"/>
      <w:lvlText w:val=""/>
      <w:lvlJc w:val="left"/>
      <w:pPr>
        <w:tabs>
          <w:tab w:val="num" w:pos="4339"/>
        </w:tabs>
        <w:ind w:left="4339" w:hanging="360"/>
      </w:pPr>
      <w:rPr>
        <w:rFonts w:ascii="Wingdings" w:hAnsi="Wingdings" w:hint="default"/>
      </w:rPr>
    </w:lvl>
    <w:lvl w:ilvl="6" w:tplc="041A0001" w:tentative="1">
      <w:start w:val="1"/>
      <w:numFmt w:val="bullet"/>
      <w:lvlText w:val=""/>
      <w:lvlJc w:val="left"/>
      <w:pPr>
        <w:tabs>
          <w:tab w:val="num" w:pos="5059"/>
        </w:tabs>
        <w:ind w:left="5059" w:hanging="360"/>
      </w:pPr>
      <w:rPr>
        <w:rFonts w:ascii="Symbol" w:hAnsi="Symbol" w:hint="default"/>
      </w:rPr>
    </w:lvl>
    <w:lvl w:ilvl="7" w:tplc="041A0003" w:tentative="1">
      <w:start w:val="1"/>
      <w:numFmt w:val="bullet"/>
      <w:lvlText w:val="o"/>
      <w:lvlJc w:val="left"/>
      <w:pPr>
        <w:tabs>
          <w:tab w:val="num" w:pos="5779"/>
        </w:tabs>
        <w:ind w:left="5779" w:hanging="360"/>
      </w:pPr>
      <w:rPr>
        <w:rFonts w:ascii="Courier New" w:hAnsi="Courier New" w:cs="Courier New" w:hint="default"/>
      </w:rPr>
    </w:lvl>
    <w:lvl w:ilvl="8" w:tplc="041A0005" w:tentative="1">
      <w:start w:val="1"/>
      <w:numFmt w:val="bullet"/>
      <w:lvlText w:val=""/>
      <w:lvlJc w:val="left"/>
      <w:pPr>
        <w:tabs>
          <w:tab w:val="num" w:pos="6499"/>
        </w:tabs>
        <w:ind w:left="6499" w:hanging="360"/>
      </w:pPr>
      <w:rPr>
        <w:rFonts w:ascii="Wingdings" w:hAnsi="Wingdings" w:hint="default"/>
      </w:rPr>
    </w:lvl>
  </w:abstractNum>
  <w:abstractNum w:abstractNumId="16" w15:restartNumberingAfterBreak="0">
    <w:nsid w:val="2BB32B60"/>
    <w:multiLevelType w:val="hybridMultilevel"/>
    <w:tmpl w:val="A426D750"/>
    <w:lvl w:ilvl="0" w:tplc="24E2556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D7C2B"/>
    <w:multiLevelType w:val="hybridMultilevel"/>
    <w:tmpl w:val="94029F5E"/>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8321E1A"/>
    <w:multiLevelType w:val="hybridMultilevel"/>
    <w:tmpl w:val="20FA8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F593A"/>
    <w:multiLevelType w:val="hybridMultilevel"/>
    <w:tmpl w:val="977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9371B"/>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E153E"/>
    <w:multiLevelType w:val="hybridMultilevel"/>
    <w:tmpl w:val="36C6B732"/>
    <w:lvl w:ilvl="0" w:tplc="89748D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C72F65"/>
    <w:multiLevelType w:val="hybridMultilevel"/>
    <w:tmpl w:val="007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F636D"/>
    <w:multiLevelType w:val="hybridMultilevel"/>
    <w:tmpl w:val="FC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4079D2"/>
    <w:multiLevelType w:val="hybridMultilevel"/>
    <w:tmpl w:val="14D6B5F0"/>
    <w:lvl w:ilvl="0" w:tplc="A2EE26E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5" w15:restartNumberingAfterBreak="0">
    <w:nsid w:val="480366BC"/>
    <w:multiLevelType w:val="hybridMultilevel"/>
    <w:tmpl w:val="AEB003D2"/>
    <w:lvl w:ilvl="0" w:tplc="B67C58A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54205"/>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D1CAC"/>
    <w:multiLevelType w:val="hybridMultilevel"/>
    <w:tmpl w:val="62D03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0827D2"/>
    <w:multiLevelType w:val="hybridMultilevel"/>
    <w:tmpl w:val="962A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275E0"/>
    <w:multiLevelType w:val="hybridMultilevel"/>
    <w:tmpl w:val="268E72CC"/>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B290E"/>
    <w:multiLevelType w:val="hybridMultilevel"/>
    <w:tmpl w:val="9336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20BE0"/>
    <w:multiLevelType w:val="hybridMultilevel"/>
    <w:tmpl w:val="9E2A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062C7"/>
    <w:multiLevelType w:val="hybridMultilevel"/>
    <w:tmpl w:val="599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07E43"/>
    <w:multiLevelType w:val="hybridMultilevel"/>
    <w:tmpl w:val="1E8A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23557"/>
    <w:multiLevelType w:val="hybridMultilevel"/>
    <w:tmpl w:val="C13A5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8540C"/>
    <w:multiLevelType w:val="hybridMultilevel"/>
    <w:tmpl w:val="16D2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C138B"/>
    <w:multiLevelType w:val="hybridMultilevel"/>
    <w:tmpl w:val="C8FAB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8C3EF1"/>
    <w:multiLevelType w:val="hybridMultilevel"/>
    <w:tmpl w:val="CF88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B45E0"/>
    <w:multiLevelType w:val="hybridMultilevel"/>
    <w:tmpl w:val="408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2585E"/>
    <w:multiLevelType w:val="hybridMultilevel"/>
    <w:tmpl w:val="C5C817E0"/>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0554395"/>
    <w:multiLevelType w:val="hybridMultilevel"/>
    <w:tmpl w:val="E2CE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A32CB"/>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A1423"/>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B1816"/>
    <w:multiLevelType w:val="hybridMultilevel"/>
    <w:tmpl w:val="A68E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D50D8"/>
    <w:multiLevelType w:val="hybridMultilevel"/>
    <w:tmpl w:val="0478ED18"/>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15:restartNumberingAfterBreak="0">
    <w:nsid w:val="7C8C67F8"/>
    <w:multiLevelType w:val="hybridMultilevel"/>
    <w:tmpl w:val="A3D83412"/>
    <w:lvl w:ilvl="0" w:tplc="E910921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C2B28"/>
    <w:multiLevelType w:val="hybridMultilevel"/>
    <w:tmpl w:val="DFE4EB46"/>
    <w:lvl w:ilvl="0" w:tplc="721C0D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D2257"/>
    <w:multiLevelType w:val="hybridMultilevel"/>
    <w:tmpl w:val="FC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2C1129"/>
    <w:multiLevelType w:val="hybridMultilevel"/>
    <w:tmpl w:val="E230E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C743DF"/>
    <w:multiLevelType w:val="hybridMultilevel"/>
    <w:tmpl w:val="F5648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35"/>
  </w:num>
  <w:num w:numId="4">
    <w:abstractNumId w:val="22"/>
  </w:num>
  <w:num w:numId="5">
    <w:abstractNumId w:val="40"/>
  </w:num>
  <w:num w:numId="6">
    <w:abstractNumId w:val="32"/>
  </w:num>
  <w:num w:numId="7">
    <w:abstractNumId w:val="43"/>
  </w:num>
  <w:num w:numId="8">
    <w:abstractNumId w:val="4"/>
  </w:num>
  <w:num w:numId="9">
    <w:abstractNumId w:val="8"/>
  </w:num>
  <w:num w:numId="10">
    <w:abstractNumId w:val="49"/>
  </w:num>
  <w:num w:numId="11">
    <w:abstractNumId w:val="36"/>
  </w:num>
  <w:num w:numId="12">
    <w:abstractNumId w:val="0"/>
  </w:num>
  <w:num w:numId="13">
    <w:abstractNumId w:val="31"/>
  </w:num>
  <w:num w:numId="14">
    <w:abstractNumId w:val="28"/>
  </w:num>
  <w:num w:numId="15">
    <w:abstractNumId w:val="12"/>
  </w:num>
  <w:num w:numId="16">
    <w:abstractNumId w:val="19"/>
  </w:num>
  <w:num w:numId="17">
    <w:abstractNumId w:val="27"/>
  </w:num>
  <w:num w:numId="18">
    <w:abstractNumId w:val="18"/>
  </w:num>
  <w:num w:numId="19">
    <w:abstractNumId w:val="30"/>
  </w:num>
  <w:num w:numId="20">
    <w:abstractNumId w:val="6"/>
  </w:num>
  <w:num w:numId="21">
    <w:abstractNumId w:val="47"/>
  </w:num>
  <w:num w:numId="22">
    <w:abstractNumId w:val="42"/>
  </w:num>
  <w:num w:numId="23">
    <w:abstractNumId w:val="14"/>
  </w:num>
  <w:num w:numId="24">
    <w:abstractNumId w:val="38"/>
  </w:num>
  <w:num w:numId="25">
    <w:abstractNumId w:val="37"/>
  </w:num>
  <w:num w:numId="26">
    <w:abstractNumId w:val="10"/>
  </w:num>
  <w:num w:numId="27">
    <w:abstractNumId w:val="24"/>
  </w:num>
  <w:num w:numId="28">
    <w:abstractNumId w:val="13"/>
  </w:num>
  <w:num w:numId="29">
    <w:abstractNumId w:val="1"/>
  </w:num>
  <w:num w:numId="30">
    <w:abstractNumId w:val="2"/>
  </w:num>
  <w:num w:numId="31">
    <w:abstractNumId w:val="7"/>
  </w:num>
  <w:num w:numId="32">
    <w:abstractNumId w:val="34"/>
  </w:num>
  <w:num w:numId="33">
    <w:abstractNumId w:val="48"/>
  </w:num>
  <w:num w:numId="34">
    <w:abstractNumId w:val="33"/>
  </w:num>
  <w:num w:numId="35">
    <w:abstractNumId w:val="46"/>
  </w:num>
  <w:num w:numId="36">
    <w:abstractNumId w:val="15"/>
  </w:num>
  <w:num w:numId="37">
    <w:abstractNumId w:val="44"/>
  </w:num>
  <w:num w:numId="38">
    <w:abstractNumId w:val="17"/>
  </w:num>
  <w:num w:numId="39">
    <w:abstractNumId w:val="39"/>
  </w:num>
  <w:num w:numId="40">
    <w:abstractNumId w:val="11"/>
  </w:num>
  <w:num w:numId="41">
    <w:abstractNumId w:val="3"/>
  </w:num>
  <w:num w:numId="42">
    <w:abstractNumId w:val="20"/>
  </w:num>
  <w:num w:numId="43">
    <w:abstractNumId w:val="26"/>
  </w:num>
  <w:num w:numId="44">
    <w:abstractNumId w:val="41"/>
  </w:num>
  <w:num w:numId="45">
    <w:abstractNumId w:val="5"/>
  </w:num>
  <w:num w:numId="46">
    <w:abstractNumId w:val="21"/>
  </w:num>
  <w:num w:numId="47">
    <w:abstractNumId w:val="45"/>
  </w:num>
  <w:num w:numId="48">
    <w:abstractNumId w:val="25"/>
  </w:num>
  <w:num w:numId="49">
    <w:abstractNumId w:val="16"/>
  </w:num>
  <w:num w:numId="5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F8"/>
    <w:rsid w:val="00002915"/>
    <w:rsid w:val="00003EFB"/>
    <w:rsid w:val="0002072A"/>
    <w:rsid w:val="000328DE"/>
    <w:rsid w:val="00032D79"/>
    <w:rsid w:val="000444C8"/>
    <w:rsid w:val="00050A19"/>
    <w:rsid w:val="00060E63"/>
    <w:rsid w:val="0006608E"/>
    <w:rsid w:val="0007413E"/>
    <w:rsid w:val="000E5E07"/>
    <w:rsid w:val="00112C8C"/>
    <w:rsid w:val="00156C38"/>
    <w:rsid w:val="00165CE1"/>
    <w:rsid w:val="00173630"/>
    <w:rsid w:val="00182188"/>
    <w:rsid w:val="00190429"/>
    <w:rsid w:val="001C5DC7"/>
    <w:rsid w:val="001E5DA7"/>
    <w:rsid w:val="002446B3"/>
    <w:rsid w:val="00251A3B"/>
    <w:rsid w:val="00267D6A"/>
    <w:rsid w:val="00267FD1"/>
    <w:rsid w:val="0027749D"/>
    <w:rsid w:val="00283652"/>
    <w:rsid w:val="002B6A41"/>
    <w:rsid w:val="002C3936"/>
    <w:rsid w:val="002C516C"/>
    <w:rsid w:val="002D218D"/>
    <w:rsid w:val="002D48AF"/>
    <w:rsid w:val="002E0C0C"/>
    <w:rsid w:val="002E35D0"/>
    <w:rsid w:val="003160CB"/>
    <w:rsid w:val="00332308"/>
    <w:rsid w:val="00332D72"/>
    <w:rsid w:val="00341850"/>
    <w:rsid w:val="00351043"/>
    <w:rsid w:val="00361379"/>
    <w:rsid w:val="00390E22"/>
    <w:rsid w:val="00394D63"/>
    <w:rsid w:val="00396291"/>
    <w:rsid w:val="003A37F6"/>
    <w:rsid w:val="003A3BEE"/>
    <w:rsid w:val="003B3459"/>
    <w:rsid w:val="003C12DF"/>
    <w:rsid w:val="003D3B51"/>
    <w:rsid w:val="003E3C8C"/>
    <w:rsid w:val="004058CD"/>
    <w:rsid w:val="00412BAE"/>
    <w:rsid w:val="0041339B"/>
    <w:rsid w:val="00415AFD"/>
    <w:rsid w:val="00434565"/>
    <w:rsid w:val="00456C24"/>
    <w:rsid w:val="004764A9"/>
    <w:rsid w:val="004927BA"/>
    <w:rsid w:val="004B5F9E"/>
    <w:rsid w:val="004C495F"/>
    <w:rsid w:val="004C49FD"/>
    <w:rsid w:val="004D3F41"/>
    <w:rsid w:val="00502B9E"/>
    <w:rsid w:val="0050501F"/>
    <w:rsid w:val="00517685"/>
    <w:rsid w:val="00535705"/>
    <w:rsid w:val="00550FBE"/>
    <w:rsid w:val="00551210"/>
    <w:rsid w:val="00585F3F"/>
    <w:rsid w:val="005942DA"/>
    <w:rsid w:val="005A19DA"/>
    <w:rsid w:val="005A5B61"/>
    <w:rsid w:val="005C7B3B"/>
    <w:rsid w:val="005E05C7"/>
    <w:rsid w:val="005F0EFF"/>
    <w:rsid w:val="005F4601"/>
    <w:rsid w:val="005F6D7A"/>
    <w:rsid w:val="00604AA7"/>
    <w:rsid w:val="00627ECB"/>
    <w:rsid w:val="00641A50"/>
    <w:rsid w:val="006531F3"/>
    <w:rsid w:val="0066410B"/>
    <w:rsid w:val="006A10E3"/>
    <w:rsid w:val="006A1670"/>
    <w:rsid w:val="006A4507"/>
    <w:rsid w:val="006A517A"/>
    <w:rsid w:val="006C2839"/>
    <w:rsid w:val="006E799F"/>
    <w:rsid w:val="006E7E3B"/>
    <w:rsid w:val="006F22FE"/>
    <w:rsid w:val="00713B7F"/>
    <w:rsid w:val="00714340"/>
    <w:rsid w:val="00721187"/>
    <w:rsid w:val="00724D10"/>
    <w:rsid w:val="0075502B"/>
    <w:rsid w:val="00760A2B"/>
    <w:rsid w:val="00762FAD"/>
    <w:rsid w:val="0077087E"/>
    <w:rsid w:val="007841FD"/>
    <w:rsid w:val="007876F3"/>
    <w:rsid w:val="007B1F10"/>
    <w:rsid w:val="007C446D"/>
    <w:rsid w:val="007D1233"/>
    <w:rsid w:val="007D3E29"/>
    <w:rsid w:val="007E68AD"/>
    <w:rsid w:val="007F559E"/>
    <w:rsid w:val="00825BE3"/>
    <w:rsid w:val="008318A3"/>
    <w:rsid w:val="00832693"/>
    <w:rsid w:val="00833E55"/>
    <w:rsid w:val="008357F8"/>
    <w:rsid w:val="00835AFB"/>
    <w:rsid w:val="008737A2"/>
    <w:rsid w:val="0087744D"/>
    <w:rsid w:val="008A2884"/>
    <w:rsid w:val="008B2348"/>
    <w:rsid w:val="008D34B7"/>
    <w:rsid w:val="008D6586"/>
    <w:rsid w:val="00925D87"/>
    <w:rsid w:val="00934A0F"/>
    <w:rsid w:val="009425B5"/>
    <w:rsid w:val="00947F99"/>
    <w:rsid w:val="00983EE9"/>
    <w:rsid w:val="00990D83"/>
    <w:rsid w:val="009B29F1"/>
    <w:rsid w:val="009E115B"/>
    <w:rsid w:val="009F17BE"/>
    <w:rsid w:val="009F22EE"/>
    <w:rsid w:val="009F3C3D"/>
    <w:rsid w:val="00A02AC1"/>
    <w:rsid w:val="00A10753"/>
    <w:rsid w:val="00A14ABB"/>
    <w:rsid w:val="00A22F20"/>
    <w:rsid w:val="00A255E1"/>
    <w:rsid w:val="00A25A2B"/>
    <w:rsid w:val="00A36AF1"/>
    <w:rsid w:val="00A42CB4"/>
    <w:rsid w:val="00A61982"/>
    <w:rsid w:val="00A65BFE"/>
    <w:rsid w:val="00AB1D1B"/>
    <w:rsid w:val="00AB2AD2"/>
    <w:rsid w:val="00AB57B5"/>
    <w:rsid w:val="00AC189F"/>
    <w:rsid w:val="00AC28B8"/>
    <w:rsid w:val="00AD5562"/>
    <w:rsid w:val="00AE25F6"/>
    <w:rsid w:val="00AE616A"/>
    <w:rsid w:val="00AF1CD4"/>
    <w:rsid w:val="00AF63FA"/>
    <w:rsid w:val="00B03320"/>
    <w:rsid w:val="00B0745F"/>
    <w:rsid w:val="00B21D16"/>
    <w:rsid w:val="00B3655F"/>
    <w:rsid w:val="00B41729"/>
    <w:rsid w:val="00B42BD9"/>
    <w:rsid w:val="00B55D6D"/>
    <w:rsid w:val="00B6196E"/>
    <w:rsid w:val="00B632B2"/>
    <w:rsid w:val="00B7200B"/>
    <w:rsid w:val="00B7557A"/>
    <w:rsid w:val="00B81521"/>
    <w:rsid w:val="00B84ABE"/>
    <w:rsid w:val="00B85708"/>
    <w:rsid w:val="00B932EE"/>
    <w:rsid w:val="00B9646E"/>
    <w:rsid w:val="00BB3EF4"/>
    <w:rsid w:val="00BC2FF7"/>
    <w:rsid w:val="00BD3956"/>
    <w:rsid w:val="00BE435B"/>
    <w:rsid w:val="00BF594E"/>
    <w:rsid w:val="00C057FF"/>
    <w:rsid w:val="00C11943"/>
    <w:rsid w:val="00C24028"/>
    <w:rsid w:val="00C27C0C"/>
    <w:rsid w:val="00C52740"/>
    <w:rsid w:val="00C76CBC"/>
    <w:rsid w:val="00CB15D1"/>
    <w:rsid w:val="00CC3EA9"/>
    <w:rsid w:val="00CE73C9"/>
    <w:rsid w:val="00CF063F"/>
    <w:rsid w:val="00D46949"/>
    <w:rsid w:val="00D65ADD"/>
    <w:rsid w:val="00D701EE"/>
    <w:rsid w:val="00D75C31"/>
    <w:rsid w:val="00D80156"/>
    <w:rsid w:val="00DC5E97"/>
    <w:rsid w:val="00DC6863"/>
    <w:rsid w:val="00DC7797"/>
    <w:rsid w:val="00DE7F38"/>
    <w:rsid w:val="00E051FC"/>
    <w:rsid w:val="00E10832"/>
    <w:rsid w:val="00E11755"/>
    <w:rsid w:val="00E14513"/>
    <w:rsid w:val="00E2037D"/>
    <w:rsid w:val="00E37ECD"/>
    <w:rsid w:val="00E60EB2"/>
    <w:rsid w:val="00E854F4"/>
    <w:rsid w:val="00E86CD1"/>
    <w:rsid w:val="00E9219F"/>
    <w:rsid w:val="00E92C4E"/>
    <w:rsid w:val="00E938C9"/>
    <w:rsid w:val="00EA0001"/>
    <w:rsid w:val="00EB3C88"/>
    <w:rsid w:val="00EC6CC2"/>
    <w:rsid w:val="00ED1DD1"/>
    <w:rsid w:val="00F15796"/>
    <w:rsid w:val="00F16520"/>
    <w:rsid w:val="00F261BB"/>
    <w:rsid w:val="00F27FB9"/>
    <w:rsid w:val="00F60888"/>
    <w:rsid w:val="00F63FEE"/>
    <w:rsid w:val="00F721F2"/>
    <w:rsid w:val="00F91592"/>
    <w:rsid w:val="00FB09BC"/>
    <w:rsid w:val="00FE231D"/>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2F044"/>
  <w15:docId w15:val="{1E39DC81-B2F0-4FB8-BBD7-796F05B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3459"/>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00" w:after="120" w:line="240" w:lineRule="auto"/>
      <w:ind w:left="864" w:hanging="864"/>
      <w:outlineLvl w:val="3"/>
    </w:pPr>
    <w:rPr>
      <w:rFonts w:ascii="Cambria" w:eastAsia="Times New Roman" w:hAnsi="Cambria" w:cs="Times New Roman"/>
      <w:b/>
      <w:bCs/>
      <w:i/>
      <w:iCs/>
      <w:color w:val="4F81BD"/>
      <w:sz w:val="24"/>
      <w:szCs w:val="24"/>
      <w:lang w:val="hr-HR"/>
    </w:rPr>
  </w:style>
  <w:style w:type="paragraph" w:styleId="Heading5">
    <w:name w:val="heading 5"/>
    <w:basedOn w:val="Normal"/>
    <w:next w:val="Normal"/>
    <w:qFormat/>
    <w:pPr>
      <w:keepNext/>
      <w:keepLines/>
      <w:spacing w:before="200" w:after="120" w:line="240" w:lineRule="auto"/>
      <w:ind w:left="1008" w:hanging="1008"/>
      <w:outlineLvl w:val="4"/>
    </w:pPr>
    <w:rPr>
      <w:rFonts w:ascii="Cambria" w:eastAsia="Times New Roman" w:hAnsi="Cambria" w:cs="Times New Roman"/>
      <w:color w:val="243F60"/>
      <w:sz w:val="24"/>
      <w:szCs w:val="24"/>
      <w:lang w:val="hr-HR"/>
    </w:rPr>
  </w:style>
  <w:style w:type="paragraph" w:styleId="Heading6">
    <w:name w:val="heading 6"/>
    <w:basedOn w:val="Normal"/>
    <w:next w:val="Normal"/>
    <w:qFormat/>
    <w:pPr>
      <w:keepNext/>
      <w:keepLines/>
      <w:spacing w:before="200" w:after="120" w:line="240" w:lineRule="auto"/>
      <w:ind w:left="1152" w:hanging="1152"/>
      <w:outlineLvl w:val="5"/>
    </w:pPr>
    <w:rPr>
      <w:rFonts w:ascii="Cambria" w:eastAsia="Times New Roman" w:hAnsi="Cambria" w:cs="Times New Roman"/>
      <w:i/>
      <w:iCs/>
      <w:color w:val="243F60"/>
      <w:sz w:val="24"/>
      <w:szCs w:val="24"/>
      <w:lang w:val="hr-HR"/>
    </w:rPr>
  </w:style>
  <w:style w:type="paragraph" w:styleId="Heading7">
    <w:name w:val="heading 7"/>
    <w:basedOn w:val="Normal"/>
    <w:next w:val="Normal"/>
    <w:qFormat/>
    <w:pPr>
      <w:keepNext/>
      <w:keepLines/>
      <w:spacing w:before="200" w:after="120" w:line="240" w:lineRule="auto"/>
      <w:ind w:left="1296" w:hanging="1296"/>
      <w:outlineLvl w:val="6"/>
    </w:pPr>
    <w:rPr>
      <w:rFonts w:ascii="Cambria" w:eastAsia="Times New Roman" w:hAnsi="Cambria" w:cs="Times New Roman"/>
      <w:i/>
      <w:iCs/>
      <w:color w:val="404040"/>
      <w:sz w:val="24"/>
      <w:szCs w:val="24"/>
      <w:lang w:val="hr-HR"/>
    </w:rPr>
  </w:style>
  <w:style w:type="paragraph" w:styleId="Heading8">
    <w:name w:val="heading 8"/>
    <w:basedOn w:val="Normal"/>
    <w:next w:val="Normal"/>
    <w:qFormat/>
    <w:pPr>
      <w:keepNext/>
      <w:keepLines/>
      <w:spacing w:before="200" w:after="120" w:line="240" w:lineRule="auto"/>
      <w:ind w:left="1440" w:hanging="1440"/>
      <w:outlineLvl w:val="7"/>
    </w:pPr>
    <w:rPr>
      <w:rFonts w:ascii="Cambria" w:eastAsia="Times New Roman" w:hAnsi="Cambria" w:cs="Times New Roman"/>
      <w:color w:val="404040"/>
      <w:sz w:val="20"/>
      <w:szCs w:val="20"/>
      <w:lang w:val="hr-HR"/>
    </w:rPr>
  </w:style>
  <w:style w:type="paragraph" w:styleId="Heading9">
    <w:name w:val="heading 9"/>
    <w:basedOn w:val="Normal"/>
    <w:next w:val="Normal"/>
    <w:qFormat/>
    <w:pPr>
      <w:keepNext/>
      <w:keepLines/>
      <w:spacing w:before="200" w:after="120" w:line="240" w:lineRule="auto"/>
      <w:ind w:left="1584" w:hanging="1584"/>
      <w:outlineLvl w:val="8"/>
    </w:pPr>
    <w:rPr>
      <w:rFonts w:ascii="Cambria" w:eastAsia="Times New Roman" w:hAnsi="Cambria" w:cs="Times New Roman"/>
      <w:i/>
      <w:iCs/>
      <w:color w:val="404040"/>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480" w:line="240" w:lineRule="auto"/>
      <w:contextualSpacing/>
      <w:jc w:val="center"/>
    </w:pPr>
    <w:rPr>
      <w:rFonts w:eastAsia="Times New Roman" w:cs="Times New Roman"/>
      <w:b/>
      <w:spacing w:val="-10"/>
      <w:kern w:val="28"/>
      <w:sz w:val="56"/>
      <w:szCs w:val="56"/>
      <w:lang w:val="en-GB" w:eastAsia="en-GB"/>
    </w:rPr>
  </w:style>
  <w:style w:type="paragraph" w:customStyle="1" w:styleId="Heading1PTSCHEHeading1">
    <w:name w:val="Heading 1;PT&amp;SCHE Heading 1"/>
    <w:basedOn w:val="Normal"/>
    <w:next w:val="Normal"/>
    <w:pPr>
      <w:keepNext/>
      <w:keepLines/>
      <w:numPr>
        <w:numId w:val="1"/>
      </w:numPr>
      <w:spacing w:before="480" w:after="480"/>
      <w:ind w:left="714" w:hanging="357"/>
    </w:pPr>
    <w:rPr>
      <w:rFonts w:eastAsia="Times New Roman" w:cs="Times New Roman"/>
      <w:b/>
      <w:bCs/>
      <w:color w:val="0D0D0D"/>
      <w:sz w:val="36"/>
      <w:szCs w:val="28"/>
    </w:rPr>
  </w:style>
  <w:style w:type="paragraph" w:customStyle="1" w:styleId="Heading2PTSCHEHeading2">
    <w:name w:val="Heading 2;PT&amp;SCHE Heading 2"/>
    <w:basedOn w:val="Normal"/>
    <w:next w:val="Normal"/>
    <w:qFormat/>
    <w:pPr>
      <w:keepNext/>
      <w:keepLines/>
      <w:tabs>
        <w:tab w:val="num" w:pos="720"/>
      </w:tabs>
      <w:spacing w:before="120" w:after="120" w:line="360" w:lineRule="auto"/>
      <w:outlineLvl w:val="1"/>
    </w:pPr>
    <w:rPr>
      <w:rFonts w:eastAsia="Times New Roman" w:cs="Times New Roman"/>
      <w:b/>
      <w:bCs/>
      <w:color w:val="0D0D0D"/>
      <w:sz w:val="28"/>
      <w:szCs w:val="26"/>
    </w:rPr>
  </w:style>
  <w:style w:type="paragraph" w:customStyle="1" w:styleId="Heading3PTSCHEHeading3">
    <w:name w:val="Heading 3;PT&amp;SCHE Heading 3"/>
    <w:basedOn w:val="Normal"/>
    <w:next w:val="Normal"/>
    <w:qFormat/>
    <w:pPr>
      <w:keepNext/>
      <w:keepLines/>
      <w:spacing w:before="40" w:after="0"/>
      <w:outlineLvl w:val="2"/>
    </w:pPr>
    <w:rPr>
      <w:rFonts w:eastAsia="Times New Roman" w:cs="Times New Roman"/>
      <w:sz w:val="24"/>
      <w:szCs w:val="24"/>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rFonts w:ascii="Myriad Pro" w:hAnsi="Myriad Pr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tPredmeti">
    <w:name w:val="MetPredmeti"/>
    <w:basedOn w:val="Table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PTSCHEHeading1Char">
    <w:name w:val="Heading 1 Char;PT&amp;SCHE Heading 1 Char"/>
    <w:rPr>
      <w:rFonts w:ascii="Arial" w:eastAsia="Times New Roman" w:hAnsi="Arial"/>
      <w:b/>
      <w:bCs/>
      <w:color w:val="0D0D0D"/>
      <w:w w:val="100"/>
      <w:position w:val="-1"/>
      <w:sz w:val="36"/>
      <w:szCs w:val="28"/>
      <w:effect w:val="none"/>
      <w:vertAlign w:val="baseline"/>
      <w:cs w:val="0"/>
      <w:em w:val="none"/>
      <w:lang w:val="en-US" w:eastAsia="en-US"/>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2CharPTSCHEHeading2Char">
    <w:name w:val="Heading 2 Char;PT&amp;SCHE Heading 2 Char"/>
    <w:rPr>
      <w:rFonts w:ascii="Arial" w:eastAsia="Times New Roman" w:hAnsi="Arial" w:cs="Times New Roman"/>
      <w:b/>
      <w:bCs/>
      <w:color w:val="0D0D0D"/>
      <w:w w:val="100"/>
      <w:position w:val="-1"/>
      <w:sz w:val="28"/>
      <w:szCs w:val="2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IF4TMtable">
    <w:name w:val="IF4TM table"/>
    <w:basedOn w:val="Normal"/>
    <w:pPr>
      <w:spacing w:after="0" w:line="240" w:lineRule="auto"/>
    </w:pPr>
    <w:rPr>
      <w:rFonts w:eastAsia="Calibri"/>
      <w:sz w:val="20"/>
      <w:lang w:eastAsia="de-DE"/>
    </w:rPr>
  </w:style>
  <w:style w:type="paragraph" w:customStyle="1" w:styleId="IF4TMheader">
    <w:name w:val="IF4TM_header"/>
    <w:basedOn w:val="IF4TMtable"/>
    <w:pPr>
      <w:pBdr>
        <w:bottom w:val="single" w:sz="4" w:space="1" w:color="auto"/>
      </w:pBdr>
      <w:jc w:val="center"/>
    </w:pPr>
    <w:rPr>
      <w:sz w:val="28"/>
    </w:rPr>
  </w:style>
  <w:style w:type="paragraph" w:styleId="TOCHeading">
    <w:name w:val="TOC Heading"/>
    <w:basedOn w:val="Heading1PTSCHEHeading1"/>
    <w:next w:val="Normal"/>
    <w:qFormat/>
    <w:pPr>
      <w:spacing w:before="240" w:after="0" w:line="259" w:lineRule="auto"/>
      <w:outlineLvl w:val="9"/>
    </w:pPr>
    <w:rPr>
      <w:rFonts w:ascii="Cambria" w:hAnsi="Cambria"/>
      <w:b w:val="0"/>
      <w:bCs w:val="0"/>
      <w:color w:val="365F91"/>
      <w:sz w:val="32"/>
      <w:szCs w:val="32"/>
    </w:rPr>
  </w:style>
  <w:style w:type="character" w:customStyle="1" w:styleId="Heading3CharPTSCHEHeading3Char">
    <w:name w:val="Heading 3 Char;PT&amp;SCHE Heading 3 Char"/>
    <w:rPr>
      <w:rFonts w:ascii="Arial" w:eastAsia="Times New Roman" w:hAnsi="Arial" w:cs="Times New Roman"/>
      <w:w w:val="100"/>
      <w:position w:val="-1"/>
      <w:sz w:val="24"/>
      <w:szCs w:val="24"/>
      <w:effect w:val="none"/>
      <w:vertAlign w:val="baseline"/>
      <w:cs w:val="0"/>
      <w:em w:val="none"/>
    </w:rPr>
  </w:style>
  <w:style w:type="paragraph" w:styleId="TOC1">
    <w:name w:val="toc 1"/>
    <w:basedOn w:val="Normal"/>
    <w:next w:val="Normal"/>
    <w:qFormat/>
    <w:pPr>
      <w:tabs>
        <w:tab w:val="num" w:pos="720"/>
      </w:tabs>
      <w:spacing w:after="100"/>
    </w:pPr>
  </w:style>
  <w:style w:type="paragraph" w:styleId="TOC2">
    <w:name w:val="toc 2"/>
    <w:basedOn w:val="Normal"/>
    <w:next w:val="Normal"/>
    <w:qFormat/>
    <w:pPr>
      <w:spacing w:after="100"/>
      <w:ind w:left="220"/>
    </w:pPr>
  </w:style>
  <w:style w:type="paragraph" w:styleId="TOC3">
    <w:name w:val="toc 3"/>
    <w:basedOn w:val="Normal"/>
    <w:next w:val="Normal"/>
    <w:qFormat/>
    <w:pPr>
      <w:spacing w:after="100"/>
      <w:ind w:left="440"/>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rPr>
      <w:rFonts w:ascii="Cambria" w:eastAsia="Times New Roman" w:hAnsi="Cambria" w:cs="Times New Roman"/>
      <w:b/>
      <w:bCs/>
      <w:i/>
      <w:iCs/>
      <w:color w:val="4F81BD"/>
      <w:w w:val="100"/>
      <w:position w:val="-1"/>
      <w:sz w:val="24"/>
      <w:szCs w:val="24"/>
      <w:effect w:val="none"/>
      <w:vertAlign w:val="baseline"/>
      <w:cs w:val="0"/>
      <w:em w:val="none"/>
      <w:lang w:val="hr-HR"/>
    </w:rPr>
  </w:style>
  <w:style w:type="character" w:customStyle="1" w:styleId="Heading5Char">
    <w:name w:val="Heading 5 Char"/>
    <w:rPr>
      <w:rFonts w:ascii="Cambria" w:eastAsia="Times New Roman" w:hAnsi="Cambria" w:cs="Times New Roman"/>
      <w:color w:val="243F60"/>
      <w:w w:val="100"/>
      <w:position w:val="-1"/>
      <w:sz w:val="24"/>
      <w:szCs w:val="24"/>
      <w:effect w:val="none"/>
      <w:vertAlign w:val="baseline"/>
      <w:cs w:val="0"/>
      <w:em w:val="none"/>
      <w:lang w:val="hr-HR"/>
    </w:rPr>
  </w:style>
  <w:style w:type="character" w:customStyle="1" w:styleId="Heading6Char">
    <w:name w:val="Heading 6 Char"/>
    <w:rPr>
      <w:rFonts w:ascii="Cambria" w:eastAsia="Times New Roman" w:hAnsi="Cambria" w:cs="Times New Roman"/>
      <w:i/>
      <w:iCs/>
      <w:color w:val="243F60"/>
      <w:w w:val="100"/>
      <w:position w:val="-1"/>
      <w:sz w:val="24"/>
      <w:szCs w:val="24"/>
      <w:effect w:val="none"/>
      <w:vertAlign w:val="baseline"/>
      <w:cs w:val="0"/>
      <w:em w:val="none"/>
      <w:lang w:val="hr-HR"/>
    </w:rPr>
  </w:style>
  <w:style w:type="character" w:customStyle="1" w:styleId="Heading7Char">
    <w:name w:val="Heading 7 Char"/>
    <w:rPr>
      <w:rFonts w:ascii="Cambria" w:eastAsia="Times New Roman" w:hAnsi="Cambria" w:cs="Times New Roman"/>
      <w:i/>
      <w:iCs/>
      <w:color w:val="404040"/>
      <w:w w:val="100"/>
      <w:position w:val="-1"/>
      <w:sz w:val="24"/>
      <w:szCs w:val="24"/>
      <w:effect w:val="none"/>
      <w:vertAlign w:val="baseline"/>
      <w:cs w:val="0"/>
      <w:em w:val="none"/>
      <w:lang w:val="hr-HR"/>
    </w:rPr>
  </w:style>
  <w:style w:type="character" w:customStyle="1" w:styleId="Heading8Char">
    <w:name w:val="Heading 8 Char"/>
    <w:rPr>
      <w:rFonts w:ascii="Cambria" w:eastAsia="Times New Roman" w:hAnsi="Cambria" w:cs="Times New Roman"/>
      <w:color w:val="404040"/>
      <w:w w:val="100"/>
      <w:position w:val="-1"/>
      <w:sz w:val="20"/>
      <w:szCs w:val="20"/>
      <w:effect w:val="none"/>
      <w:vertAlign w:val="baseline"/>
      <w:cs w:val="0"/>
      <w:em w:val="none"/>
      <w:lang w:val="hr-HR"/>
    </w:rPr>
  </w:style>
  <w:style w:type="character" w:customStyle="1" w:styleId="Heading9Char">
    <w:name w:val="Heading 9 Char"/>
    <w:rPr>
      <w:rFonts w:ascii="Cambria" w:eastAsia="Times New Roman" w:hAnsi="Cambria" w:cs="Times New Roman"/>
      <w:i/>
      <w:iCs/>
      <w:color w:val="404040"/>
      <w:w w:val="100"/>
      <w:position w:val="-1"/>
      <w:sz w:val="20"/>
      <w:szCs w:val="20"/>
      <w:effect w:val="none"/>
      <w:vertAlign w:val="baseline"/>
      <w:cs w:val="0"/>
      <w:em w:val="none"/>
      <w:lang w:val="hr-HR"/>
    </w:rPr>
  </w:style>
  <w:style w:type="paragraph" w:customStyle="1" w:styleId="BulletBox">
    <w:name w:val="BulletBox"/>
    <w:basedOn w:val="Normal"/>
    <w:pPr>
      <w:widowControl w:val="0"/>
      <w:tabs>
        <w:tab w:val="num" w:pos="720"/>
      </w:tabs>
      <w:spacing w:before="120" w:after="120" w:line="240" w:lineRule="auto"/>
      <w:ind w:left="86" w:firstLine="0"/>
    </w:pPr>
    <w:rPr>
      <w:rFonts w:ascii="Times New Roman" w:eastAsia="Times New Roman" w:hAnsi="Times New Roman"/>
      <w:szCs w:val="20"/>
      <w:lang w:val="en-GB" w:eastAsia="en-GB"/>
    </w:rPr>
  </w:style>
  <w:style w:type="paragraph" w:styleId="ListParagraph">
    <w:name w:val="List Paragraph"/>
    <w:basedOn w:val="Normal"/>
    <w:qFormat/>
    <w:pPr>
      <w:spacing w:before="120" w:after="120" w:line="240" w:lineRule="auto"/>
      <w:ind w:left="720"/>
      <w:contextualSpacing/>
    </w:pPr>
    <w:rPr>
      <w:rFonts w:eastAsia="Calibri"/>
      <w:szCs w:val="20"/>
      <w:lang w:val="en-GB" w:eastAsia="en-GB"/>
    </w:rPr>
  </w:style>
  <w:style w:type="character" w:customStyle="1" w:styleId="TitleChar">
    <w:name w:val="Title Char"/>
    <w:rPr>
      <w:rFonts w:ascii="Arial" w:eastAsia="Times New Roman" w:hAnsi="Arial" w:cs="Times New Roman"/>
      <w:b/>
      <w:spacing w:val="-10"/>
      <w:w w:val="100"/>
      <w:kern w:val="28"/>
      <w:position w:val="-1"/>
      <w:sz w:val="56"/>
      <w:szCs w:val="56"/>
      <w:effect w:val="none"/>
      <w:vertAlign w:val="baseline"/>
      <w:cs w:val="0"/>
      <w:em w:val="none"/>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FootnoteText">
    <w:name w:val="footnote text"/>
    <w:basedOn w:val="Normal"/>
    <w:qFormat/>
    <w:pPr>
      <w:spacing w:before="120" w:after="120" w:line="240" w:lineRule="auto"/>
    </w:pPr>
    <w:rPr>
      <w:sz w:val="20"/>
      <w:szCs w:val="20"/>
    </w:rPr>
  </w:style>
  <w:style w:type="character" w:customStyle="1" w:styleId="FootnoteTextChar">
    <w:name w:val="Footnote Text Char"/>
    <w:rPr>
      <w:rFonts w:ascii="Arial" w:hAnsi="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120" w:after="120" w:line="240" w:lineRule="auto"/>
    </w:pPr>
    <w:rPr>
      <w:rFonts w:eastAsia="Calibri"/>
      <w:sz w:val="20"/>
      <w:szCs w:val="20"/>
      <w:lang w:val="en-GB" w:eastAsia="en-GB"/>
    </w:rPr>
  </w:style>
  <w:style w:type="character" w:customStyle="1" w:styleId="CommentTextChar">
    <w:name w:val="Comment Text Char"/>
    <w:rPr>
      <w:rFonts w:ascii="Arial" w:eastAsia="Calibri" w:hAnsi="Arial" w:cs="Arial"/>
      <w:w w:val="100"/>
      <w:position w:val="-1"/>
      <w:sz w:val="20"/>
      <w:szCs w:val="20"/>
      <w:effect w:val="none"/>
      <w:vertAlign w:val="baseline"/>
      <w:cs w:val="0"/>
      <w:em w:val="none"/>
      <w:lang w:val="en-GB" w:eastAsia="en-GB"/>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Calibri" w:hAnsi="Arial" w:cs="Arial"/>
      <w:b/>
      <w:bCs/>
      <w:w w:val="100"/>
      <w:position w:val="-1"/>
      <w:sz w:val="20"/>
      <w:szCs w:val="20"/>
      <w:effect w:val="none"/>
      <w:vertAlign w:val="baseline"/>
      <w:cs w:val="0"/>
      <w:em w:val="none"/>
      <w:lang w:val="en-GB" w:eastAsia="en-GB"/>
    </w:rPr>
  </w:style>
  <w:style w:type="table" w:styleId="LightShading-Accent2">
    <w:name w:val="Light Shading Accent 2"/>
    <w:basedOn w:val="TableNormal"/>
    <w:pPr>
      <w:suppressAutoHyphens/>
      <w:spacing w:after="0" w:line="240" w:lineRule="auto"/>
      <w:ind w:leftChars="-1" w:left="-1" w:hangingChars="1" w:hanging="1"/>
      <w:textDirection w:val="btLr"/>
      <w:textAlignment w:val="top"/>
      <w:outlineLvl w:val="0"/>
    </w:pPr>
    <w:rPr>
      <w:color w:val="943634"/>
      <w:position w:val="-1"/>
      <w:lang w:bidi="en-US"/>
    </w:rPr>
    <w:tblPr>
      <w:tblStyleRowBandSize w:val="1"/>
      <w:tblStyleColBandSize w:val="1"/>
      <w:tblBorders>
        <w:top w:val="single" w:sz="8" w:space="0" w:color="C0504D"/>
        <w:bottom w:val="single" w:sz="8" w:space="0" w:color="C0504D"/>
      </w:tblBorders>
    </w:tblPr>
  </w:style>
  <w:style w:type="table" w:styleId="LightShading-Accent6">
    <w:name w:val="Light Shading Accent 6"/>
    <w:basedOn w:val="TableNormal"/>
    <w:pPr>
      <w:suppressAutoHyphens/>
      <w:spacing w:after="0" w:line="240" w:lineRule="auto"/>
      <w:ind w:leftChars="-1" w:left="-1" w:hangingChars="1" w:hanging="1"/>
      <w:textDirection w:val="btLr"/>
      <w:textAlignment w:val="top"/>
      <w:outlineLvl w:val="0"/>
    </w:pPr>
    <w:rPr>
      <w:color w:val="E36C0A"/>
      <w:position w:val="-1"/>
      <w:lang w:bidi="en-US"/>
    </w:rPr>
    <w:tblPr>
      <w:tblStyleRowBandSize w:val="1"/>
      <w:tblStyleColBandSize w:val="1"/>
      <w:tblBorders>
        <w:top w:val="single" w:sz="8" w:space="0" w:color="F79646"/>
        <w:bottom w:val="single" w:sz="8" w:space="0" w:color="F79646"/>
      </w:tblBorders>
    </w:tblPr>
  </w:style>
  <w:style w:type="table" w:styleId="LightGrid-Accent2">
    <w:name w:val="Light Grid Accent 2"/>
    <w:basedOn w:val="TableNormal"/>
    <w:pPr>
      <w:suppressAutoHyphens/>
      <w:spacing w:after="0" w:line="240" w:lineRule="auto"/>
      <w:ind w:leftChars="-1" w:left="-1" w:hangingChars="1" w:hanging="1"/>
      <w:textDirection w:val="btLr"/>
      <w:textAlignment w:val="top"/>
      <w:outlineLvl w:val="0"/>
    </w:pPr>
    <w:rPr>
      <w:position w:val="-1"/>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pPr>
      <w:spacing w:after="0" w:line="240" w:lineRule="auto"/>
    </w:pPr>
    <w:rPr>
      <w:rFonts w:ascii="Times New Roman" w:eastAsia="Times New Roman" w:hAnsi="Times New Roman"/>
      <w:szCs w:val="24"/>
      <w:lang w:val="sr-Latn"/>
    </w:rPr>
  </w:style>
  <w:style w:type="character" w:customStyle="1" w:styleId="BodyText2Char">
    <w:name w:val="Body Text 2 Char"/>
    <w:rPr>
      <w:rFonts w:ascii="Times New Roman" w:eastAsia="Times New Roman" w:hAnsi="Times New Roman"/>
      <w:w w:val="100"/>
      <w:position w:val="-1"/>
      <w:sz w:val="22"/>
      <w:szCs w:val="24"/>
      <w:effect w:val="none"/>
      <w:vertAlign w:val="baseline"/>
      <w:cs w:val="0"/>
      <w:em w:val="none"/>
      <w:lang w:val="sr-Latn"/>
    </w:rPr>
  </w:style>
  <w:style w:type="paragraph" w:customStyle="1" w:styleId="ecmsonormal">
    <w:name w:val="ec_msonormal"/>
    <w:basedOn w:val="Normal"/>
    <w:pPr>
      <w:spacing w:before="100" w:beforeAutospacing="1" w:after="100" w:afterAutospacing="1" w:line="240" w:lineRule="auto"/>
      <w:jc w:val="left"/>
    </w:pPr>
    <w:rPr>
      <w:rFonts w:ascii="Times New Roman" w:eastAsia="Times New Roman" w:hAnsi="Times New Roman"/>
      <w:sz w:val="24"/>
      <w:szCs w:val="24"/>
    </w:rPr>
  </w:style>
  <w:style w:type="paragraph" w:styleId="Subtitle">
    <w:name w:val="Subtitle"/>
    <w:basedOn w:val="Normal"/>
    <w:next w:val="Normal"/>
    <w:pPr>
      <w:spacing w:after="60"/>
      <w:jc w:val="center"/>
    </w:pPr>
    <w:rPr>
      <w:sz w:val="36"/>
      <w:szCs w:val="36"/>
    </w:rPr>
  </w:style>
  <w:style w:type="character" w:customStyle="1" w:styleId="SubtitleChar">
    <w:name w:val="Subtitle Char"/>
    <w:rPr>
      <w:rFonts w:ascii="Arial" w:eastAsia="Times New Roman" w:hAnsi="Arial" w:cs="Times New Roman"/>
      <w:w w:val="100"/>
      <w:position w:val="-1"/>
      <w:sz w:val="36"/>
      <w:szCs w:val="24"/>
      <w:effect w:val="none"/>
      <w:vertAlign w:val="baseline"/>
      <w:cs w:val="0"/>
      <w:em w:val="none"/>
      <w:lang w:val="en-US"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SelPlus">
    <w:name w:val="SelPlus"/>
    <w:basedOn w:val="DefaultParagraphFont"/>
    <w:uiPriority w:val="1"/>
    <w:qFormat/>
    <w:rsid w:val="00456C24"/>
    <w:rPr>
      <w:rFonts w:asciiTheme="minorHAnsi" w:hAnsiTheme="minorHAnsi"/>
      <w:b/>
      <w:sz w:val="36"/>
      <w:szCs w:val="36"/>
    </w:rPr>
  </w:style>
  <w:style w:type="character" w:customStyle="1" w:styleId="hlfld-contribauthor">
    <w:name w:val="hlfld-contribauthor"/>
    <w:basedOn w:val="DefaultParagraphFont"/>
    <w:rsid w:val="00B7200B"/>
  </w:style>
  <w:style w:type="character" w:customStyle="1" w:styleId="nlmsource">
    <w:name w:val="nlm_source"/>
    <w:basedOn w:val="DefaultParagraphFont"/>
    <w:rsid w:val="00B7200B"/>
  </w:style>
  <w:style w:type="character" w:customStyle="1" w:styleId="fontstyle01">
    <w:name w:val="fontstyle01"/>
    <w:basedOn w:val="DefaultParagraphFont"/>
    <w:rsid w:val="00DE7F3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DE7F38"/>
    <w:rPr>
      <w:rFonts w:ascii="Calibri" w:hAnsi="Calibri" w:cs="Calibri" w:hint="default"/>
      <w:b w:val="0"/>
      <w:bCs w:val="0"/>
      <w:i/>
      <w:iCs/>
      <w:color w:val="000000"/>
      <w:sz w:val="22"/>
      <w:szCs w:val="22"/>
    </w:rPr>
  </w:style>
  <w:style w:type="paragraph" w:customStyle="1" w:styleId="Body">
    <w:name w:val="Body"/>
    <w:rsid w:val="007B1F10"/>
    <w:pPr>
      <w:spacing w:after="0" w:line="312" w:lineRule="auto"/>
      <w:jc w:val="left"/>
    </w:pPr>
    <w:rPr>
      <w:rFonts w:eastAsia="ヒラギノ角ゴ Pro W3" w:cs="Times New Roman"/>
      <w:color w:val="191919"/>
      <w:szCs w:val="20"/>
    </w:rPr>
  </w:style>
  <w:style w:type="character" w:customStyle="1" w:styleId="Heading1Char">
    <w:name w:val="Heading 1 Char"/>
    <w:basedOn w:val="DefaultParagraphFont"/>
    <w:link w:val="Heading1"/>
    <w:rsid w:val="004B5F9E"/>
    <w:rPr>
      <w:b/>
      <w:position w:val="-1"/>
      <w:sz w:val="48"/>
      <w:szCs w:val="48"/>
    </w:rPr>
  </w:style>
  <w:style w:type="table" w:customStyle="1" w:styleId="ColorfulList1">
    <w:name w:val="Colorful List1"/>
    <w:basedOn w:val="TableNormal"/>
    <w:next w:val="ColorfulList"/>
    <w:uiPriority w:val="72"/>
    <w:rsid w:val="00721187"/>
    <w:pPr>
      <w:spacing w:after="0" w:line="240" w:lineRule="auto"/>
      <w:jc w:val="left"/>
    </w:pPr>
    <w:rPr>
      <w:rFonts w:ascii="Calibri" w:eastAsia="Calibri" w:hAnsi="Calibri" w:cs="Times New Roman"/>
      <w:color w:val="000000"/>
      <w:lang w:val="bs-Latn-B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
    <w:name w:val="Colorful List"/>
    <w:basedOn w:val="TableNormal"/>
    <w:uiPriority w:val="72"/>
    <w:semiHidden/>
    <w:unhideWhenUsed/>
    <w:rsid w:val="007211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63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4483">
      <w:bodyDiv w:val="1"/>
      <w:marLeft w:val="0"/>
      <w:marRight w:val="0"/>
      <w:marTop w:val="0"/>
      <w:marBottom w:val="0"/>
      <w:divBdr>
        <w:top w:val="none" w:sz="0" w:space="0" w:color="auto"/>
        <w:left w:val="none" w:sz="0" w:space="0" w:color="auto"/>
        <w:bottom w:val="none" w:sz="0" w:space="0" w:color="auto"/>
        <w:right w:val="none" w:sz="0" w:space="0" w:color="auto"/>
      </w:divBdr>
    </w:div>
    <w:div w:id="275799376">
      <w:bodyDiv w:val="1"/>
      <w:marLeft w:val="0"/>
      <w:marRight w:val="0"/>
      <w:marTop w:val="0"/>
      <w:marBottom w:val="0"/>
      <w:divBdr>
        <w:top w:val="none" w:sz="0" w:space="0" w:color="auto"/>
        <w:left w:val="none" w:sz="0" w:space="0" w:color="auto"/>
        <w:bottom w:val="none" w:sz="0" w:space="0" w:color="auto"/>
        <w:right w:val="none" w:sz="0" w:space="0" w:color="auto"/>
      </w:divBdr>
    </w:div>
    <w:div w:id="582572664">
      <w:bodyDiv w:val="1"/>
      <w:marLeft w:val="0"/>
      <w:marRight w:val="0"/>
      <w:marTop w:val="0"/>
      <w:marBottom w:val="0"/>
      <w:divBdr>
        <w:top w:val="none" w:sz="0" w:space="0" w:color="auto"/>
        <w:left w:val="none" w:sz="0" w:space="0" w:color="auto"/>
        <w:bottom w:val="none" w:sz="0" w:space="0" w:color="auto"/>
        <w:right w:val="none" w:sz="0" w:space="0" w:color="auto"/>
      </w:divBdr>
    </w:div>
    <w:div w:id="680164178">
      <w:bodyDiv w:val="1"/>
      <w:marLeft w:val="0"/>
      <w:marRight w:val="0"/>
      <w:marTop w:val="0"/>
      <w:marBottom w:val="0"/>
      <w:divBdr>
        <w:top w:val="none" w:sz="0" w:space="0" w:color="auto"/>
        <w:left w:val="none" w:sz="0" w:space="0" w:color="auto"/>
        <w:bottom w:val="none" w:sz="0" w:space="0" w:color="auto"/>
        <w:right w:val="none" w:sz="0" w:space="0" w:color="auto"/>
      </w:divBdr>
    </w:div>
    <w:div w:id="1075589165">
      <w:bodyDiv w:val="1"/>
      <w:marLeft w:val="0"/>
      <w:marRight w:val="0"/>
      <w:marTop w:val="0"/>
      <w:marBottom w:val="0"/>
      <w:divBdr>
        <w:top w:val="none" w:sz="0" w:space="0" w:color="auto"/>
        <w:left w:val="none" w:sz="0" w:space="0" w:color="auto"/>
        <w:bottom w:val="none" w:sz="0" w:space="0" w:color="auto"/>
        <w:right w:val="none" w:sz="0" w:space="0" w:color="auto"/>
      </w:divBdr>
      <w:divsChild>
        <w:div w:id="198904064">
          <w:marLeft w:val="0"/>
          <w:marRight w:val="0"/>
          <w:marTop w:val="0"/>
          <w:marBottom w:val="0"/>
          <w:divBdr>
            <w:top w:val="none" w:sz="0" w:space="0" w:color="auto"/>
            <w:left w:val="none" w:sz="0" w:space="0" w:color="auto"/>
            <w:bottom w:val="none" w:sz="0" w:space="0" w:color="auto"/>
            <w:right w:val="none" w:sz="0" w:space="0" w:color="auto"/>
          </w:divBdr>
          <w:divsChild>
            <w:div w:id="10510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2395">
      <w:bodyDiv w:val="1"/>
      <w:marLeft w:val="0"/>
      <w:marRight w:val="0"/>
      <w:marTop w:val="0"/>
      <w:marBottom w:val="0"/>
      <w:divBdr>
        <w:top w:val="none" w:sz="0" w:space="0" w:color="auto"/>
        <w:left w:val="none" w:sz="0" w:space="0" w:color="auto"/>
        <w:bottom w:val="none" w:sz="0" w:space="0" w:color="auto"/>
        <w:right w:val="none" w:sz="0" w:space="0" w:color="auto"/>
      </w:divBdr>
    </w:div>
    <w:div w:id="1308976841">
      <w:bodyDiv w:val="1"/>
      <w:marLeft w:val="0"/>
      <w:marRight w:val="0"/>
      <w:marTop w:val="0"/>
      <w:marBottom w:val="0"/>
      <w:divBdr>
        <w:top w:val="none" w:sz="0" w:space="0" w:color="auto"/>
        <w:left w:val="none" w:sz="0" w:space="0" w:color="auto"/>
        <w:bottom w:val="none" w:sz="0" w:space="0" w:color="auto"/>
        <w:right w:val="none" w:sz="0" w:space="0" w:color="auto"/>
      </w:divBdr>
    </w:div>
    <w:div w:id="1445153645">
      <w:bodyDiv w:val="1"/>
      <w:marLeft w:val="0"/>
      <w:marRight w:val="0"/>
      <w:marTop w:val="0"/>
      <w:marBottom w:val="0"/>
      <w:divBdr>
        <w:top w:val="none" w:sz="0" w:space="0" w:color="auto"/>
        <w:left w:val="none" w:sz="0" w:space="0" w:color="auto"/>
        <w:bottom w:val="none" w:sz="0" w:space="0" w:color="auto"/>
        <w:right w:val="none" w:sz="0" w:space="0" w:color="auto"/>
      </w:divBdr>
    </w:div>
    <w:div w:id="1455753823">
      <w:bodyDiv w:val="1"/>
      <w:marLeft w:val="0"/>
      <w:marRight w:val="0"/>
      <w:marTop w:val="0"/>
      <w:marBottom w:val="0"/>
      <w:divBdr>
        <w:top w:val="none" w:sz="0" w:space="0" w:color="auto"/>
        <w:left w:val="none" w:sz="0" w:space="0" w:color="auto"/>
        <w:bottom w:val="none" w:sz="0" w:space="0" w:color="auto"/>
        <w:right w:val="none" w:sz="0" w:space="0" w:color="auto"/>
      </w:divBdr>
    </w:div>
    <w:div w:id="194074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4324/978131571695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ecd.org/education/imh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au-aiu.net/6th-IAU-Global-Survey-on-Internationalization-Current-Trends-and-Futur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6017/ihe.2015.83.907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BpW3KJ8ip28VDac+QtKemYTKA==">AMUW2mUUvcmXIn27SpsMCiRj/qB1gdCDVClZaoN+CQdUdlPEWWv37ejBYDSgxXdo7lSo7uv03Gd5qss5riu1VyNQrG1T5I/YkQVrnnjj3Z5291n01nHx8l9ChgxjyIqjlsC1A8zNU/SI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C4E297-62C1-4A9E-A1A0-4F31BBA5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29</Pages>
  <Words>8111</Words>
  <Characters>46234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mladen.radic</dc:creator>
  <cp:lastModifiedBy>Marija Abramovic</cp:lastModifiedBy>
  <cp:revision>47</cp:revision>
  <dcterms:created xsi:type="dcterms:W3CDTF">2024-06-29T23:57:00Z</dcterms:created>
  <dcterms:modified xsi:type="dcterms:W3CDTF">2024-09-15T05:48:00Z</dcterms:modified>
</cp:coreProperties>
</file>